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8ED" w:rsidRPr="00C56A12" w:rsidRDefault="008C2828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 xml:space="preserve"> </w:t>
      </w:r>
      <w:bookmarkStart w:id="0" w:name="_GoBack"/>
      <w:bookmarkEnd w:id="0"/>
    </w:p>
    <w:p w:rsidR="00F568ED" w:rsidRPr="00C56A12" w:rsidRDefault="00F568ED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:rsidR="00F568ED" w:rsidRPr="00C56A12" w:rsidRDefault="00F568ED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:rsidR="00F568ED" w:rsidRPr="00C56A12" w:rsidRDefault="00F568ED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:rsidR="00906890" w:rsidRPr="00C56A12" w:rsidRDefault="00F568ED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C56A12">
        <w:rPr>
          <w:rFonts w:ascii="Arial" w:hAnsi="Arial" w:cs="Arial"/>
          <w:b/>
          <w:color w:val="000000" w:themeColor="text1"/>
          <w:sz w:val="36"/>
          <w:szCs w:val="36"/>
        </w:rPr>
        <w:t xml:space="preserve">PROGNOZA ODDZIAŁYWANIA NA ŚRODOWISKO </w:t>
      </w:r>
    </w:p>
    <w:p w:rsidR="00C71C7E" w:rsidRPr="00C56A12" w:rsidRDefault="00C71C7E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:rsidR="001D5F9A" w:rsidRPr="00C56A12" w:rsidRDefault="00577CBB" w:rsidP="00B2745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ZMIANY </w:t>
      </w:r>
      <w:r w:rsidR="00B27456" w:rsidRPr="00C56A12">
        <w:rPr>
          <w:rFonts w:ascii="Arial" w:hAnsi="Arial" w:cs="Arial"/>
          <w:b/>
          <w:bCs/>
          <w:color w:val="000000" w:themeColor="text1"/>
        </w:rPr>
        <w:t xml:space="preserve">MIEJSCOWEGO </w:t>
      </w:r>
      <w:r w:rsidRPr="00C56A12">
        <w:rPr>
          <w:rFonts w:ascii="Arial" w:hAnsi="Arial" w:cs="Arial"/>
          <w:b/>
          <w:bCs/>
          <w:color w:val="000000" w:themeColor="text1"/>
        </w:rPr>
        <w:t xml:space="preserve">PLANU ZAGOSPODAROWANIA PRZESTRZENNEGO </w:t>
      </w:r>
      <w:r w:rsidRPr="00C56A12">
        <w:rPr>
          <w:rFonts w:ascii="Arial" w:hAnsi="Arial" w:cs="Arial"/>
          <w:b/>
          <w:color w:val="000000" w:themeColor="text1"/>
        </w:rPr>
        <w:t xml:space="preserve">MIASTA SZCZYRK </w:t>
      </w:r>
      <w:r w:rsidRPr="00577CBB">
        <w:rPr>
          <w:rFonts w:ascii="Arial" w:hAnsi="Arial" w:cs="Arial"/>
          <w:b/>
          <w:color w:val="000000"/>
        </w:rPr>
        <w:t>, OBEJMUJĄCEGO SWYM ZASIĘGIEM TERENY POŁOŻONE W GRANICACH ADMINISTRACYJNYCH MIASTA</w:t>
      </w:r>
    </w:p>
    <w:p w:rsidR="00F568ED" w:rsidRPr="00C56A12" w:rsidRDefault="00F568ED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i/>
          <w:color w:val="000000" w:themeColor="text1"/>
        </w:rPr>
      </w:pP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B27456" w:rsidRPr="00C56A12" w:rsidRDefault="00B27456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1F5E10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>
            <wp:extent cx="2743200" cy="2743200"/>
            <wp:effectExtent l="0" t="0" r="0" b="0"/>
            <wp:docPr id="2" name="Obraz 2" descr="herb-szczyr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-szczyrk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F568E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568ED" w:rsidRPr="00C56A12" w:rsidRDefault="00372CC9" w:rsidP="009F59A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  <w:sz w:val="40"/>
        </w:rPr>
      </w:pPr>
      <w:r w:rsidRPr="00C56A12">
        <w:rPr>
          <w:rFonts w:ascii="Arial" w:hAnsi="Arial" w:cs="Arial"/>
          <w:b/>
          <w:color w:val="000000" w:themeColor="text1"/>
          <w:sz w:val="40"/>
        </w:rPr>
        <w:t>MIASTO SZCZYRK</w:t>
      </w: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9F59A7" w:rsidRPr="00C56A12" w:rsidRDefault="009F59A7" w:rsidP="00F568E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9F59A7" w:rsidRPr="00C56A12" w:rsidRDefault="009F59A7" w:rsidP="00F568E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F568ED" w:rsidP="00F568E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Opracowanie:</w:t>
      </w:r>
    </w:p>
    <w:p w:rsidR="00A64FC3" w:rsidRDefault="00A64FC3" w:rsidP="006806A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Jan Knura</w:t>
      </w:r>
    </w:p>
    <w:p w:rsidR="006806AA" w:rsidRPr="00C56A12" w:rsidRDefault="008C2828" w:rsidP="006806A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Aneta Borońska</w:t>
      </w:r>
    </w:p>
    <w:p w:rsidR="008C2828" w:rsidRPr="00C56A12" w:rsidRDefault="008C2828" w:rsidP="006806A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Malwina </w:t>
      </w:r>
      <w:r w:rsidR="00C832CA" w:rsidRPr="00C56A12">
        <w:rPr>
          <w:rFonts w:ascii="Arial" w:hAnsi="Arial" w:cs="Arial"/>
          <w:color w:val="000000" w:themeColor="text1"/>
        </w:rPr>
        <w:t>Włodarczyk</w:t>
      </w:r>
    </w:p>
    <w:p w:rsidR="008C2828" w:rsidRPr="00C56A12" w:rsidRDefault="008C2828" w:rsidP="006806A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8C2828" w:rsidRPr="00C56A12" w:rsidRDefault="008C2828" w:rsidP="006806A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A5334D" w:rsidRPr="00C56A12" w:rsidRDefault="00A5334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A5334D" w:rsidRPr="00C56A12" w:rsidRDefault="00A5334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806AA" w:rsidRPr="00C56A12" w:rsidRDefault="006806A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1F5E10" w:rsidP="0059302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Kwiecień </w:t>
      </w:r>
      <w:r w:rsidR="008C2828" w:rsidRPr="00C56A12">
        <w:rPr>
          <w:rFonts w:ascii="Arial" w:hAnsi="Arial" w:cs="Arial"/>
          <w:color w:val="000000" w:themeColor="text1"/>
        </w:rPr>
        <w:t>201</w:t>
      </w:r>
      <w:r w:rsidR="00577CBB">
        <w:rPr>
          <w:rFonts w:ascii="Arial" w:hAnsi="Arial" w:cs="Arial"/>
          <w:color w:val="000000" w:themeColor="text1"/>
        </w:rPr>
        <w:t>8</w:t>
      </w:r>
      <w:r w:rsidR="008C2828" w:rsidRPr="00C56A12">
        <w:rPr>
          <w:rFonts w:ascii="Arial" w:hAnsi="Arial" w:cs="Arial"/>
          <w:color w:val="000000" w:themeColor="text1"/>
        </w:rPr>
        <w:t xml:space="preserve"> </w:t>
      </w:r>
      <w:r w:rsidR="0059302B" w:rsidRPr="00C56A12">
        <w:rPr>
          <w:rFonts w:ascii="Arial" w:hAnsi="Arial" w:cs="Arial"/>
          <w:color w:val="000000" w:themeColor="text1"/>
        </w:rPr>
        <w:t>r.</w:t>
      </w:r>
    </w:p>
    <w:p w:rsidR="009F59A7" w:rsidRPr="00C56A12" w:rsidRDefault="009F59A7" w:rsidP="00372CC9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lastRenderedPageBreak/>
        <w:t xml:space="preserve">PROGNOZA ODDZIAŁYWANIA NA ŚRODOWISKO </w:t>
      </w:r>
      <w:r w:rsidR="00372CC9" w:rsidRPr="00C56A12">
        <w:rPr>
          <w:rFonts w:ascii="Arial" w:hAnsi="Arial" w:cs="Arial"/>
          <w:b/>
          <w:bCs/>
          <w:color w:val="000000" w:themeColor="text1"/>
        </w:rPr>
        <w:t xml:space="preserve">MIEJSCOWEGO PLANU ZAGOSPODAROWANIA PRZESTRZENNEGO </w:t>
      </w:r>
      <w:r w:rsidR="00372CC9" w:rsidRPr="00C56A12">
        <w:rPr>
          <w:rFonts w:ascii="Arial" w:hAnsi="Arial" w:cs="Arial"/>
          <w:b/>
          <w:color w:val="000000" w:themeColor="text1"/>
        </w:rPr>
        <w:t xml:space="preserve">MIASTA SZCZYRK </w:t>
      </w:r>
    </w:p>
    <w:p w:rsidR="00C832CA" w:rsidRPr="00C56A12" w:rsidRDefault="00C832CA" w:rsidP="009F59A7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 w:themeColor="text1"/>
        </w:rPr>
      </w:pPr>
    </w:p>
    <w:p w:rsidR="00372CC9" w:rsidRPr="00C56A12" w:rsidRDefault="001D73DA" w:rsidP="00372CC9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</w:t>
      </w:r>
      <w:r w:rsidR="004529D2" w:rsidRPr="00C56A12">
        <w:rPr>
          <w:rFonts w:ascii="Arial" w:hAnsi="Arial" w:cs="Arial"/>
          <w:color w:val="000000" w:themeColor="text1"/>
        </w:rPr>
        <w:t>rognoza oddziaływania na środowisko została wykonana</w:t>
      </w:r>
      <w:r w:rsidRPr="00C56A12">
        <w:rPr>
          <w:rFonts w:ascii="Arial" w:hAnsi="Arial" w:cs="Arial"/>
          <w:color w:val="000000" w:themeColor="text1"/>
        </w:rPr>
        <w:t>, zgodnie z art. 46 ustawy z dnia 3 października 2008 r o udostępnianiu informacji o środowisku i jego ochronie, udziale społeczeństwa w ochronie środowiska oraz o ocenach oddziaływania na środowisko  (</w:t>
      </w:r>
      <w:r w:rsidR="008C2828" w:rsidRPr="00C56A12">
        <w:rPr>
          <w:rFonts w:ascii="Arial" w:hAnsi="Arial" w:cs="Arial"/>
          <w:color w:val="000000" w:themeColor="text1"/>
        </w:rPr>
        <w:t xml:space="preserve">tekst jednolity, </w:t>
      </w:r>
      <w:r w:rsidRPr="00C56A12">
        <w:rPr>
          <w:rFonts w:ascii="Arial" w:hAnsi="Arial" w:cs="Arial"/>
          <w:color w:val="000000" w:themeColor="text1"/>
        </w:rPr>
        <w:t xml:space="preserve">Dz.U.  </w:t>
      </w:r>
      <w:r w:rsidR="00577CBB">
        <w:rPr>
          <w:rFonts w:ascii="Arial" w:hAnsi="Arial" w:cs="Arial"/>
          <w:color w:val="000000" w:themeColor="text1"/>
        </w:rPr>
        <w:t xml:space="preserve">z 2017 </w:t>
      </w:r>
      <w:r w:rsidR="008C2828" w:rsidRPr="00C56A12">
        <w:rPr>
          <w:rFonts w:ascii="Arial" w:hAnsi="Arial" w:cs="Arial"/>
          <w:color w:val="000000" w:themeColor="text1"/>
        </w:rPr>
        <w:t xml:space="preserve">r. poz. </w:t>
      </w:r>
      <w:r w:rsidR="00577CBB">
        <w:rPr>
          <w:rFonts w:ascii="Arial" w:hAnsi="Arial" w:cs="Arial"/>
          <w:color w:val="000000" w:themeColor="text1"/>
        </w:rPr>
        <w:t>1405</w:t>
      </w:r>
      <w:r w:rsidR="001F5E10">
        <w:rPr>
          <w:rFonts w:ascii="Arial" w:hAnsi="Arial" w:cs="Arial"/>
          <w:color w:val="000000" w:themeColor="text1"/>
        </w:rPr>
        <w:t xml:space="preserve"> z późn. zm.</w:t>
      </w:r>
      <w:r w:rsidR="00BC4B91" w:rsidRPr="00C56A12">
        <w:rPr>
          <w:rFonts w:ascii="Arial" w:hAnsi="Arial" w:cs="Arial"/>
          <w:color w:val="000000" w:themeColor="text1"/>
        </w:rPr>
        <w:t xml:space="preserve">), dla projektu </w:t>
      </w:r>
      <w:r w:rsidR="00577CBB">
        <w:rPr>
          <w:rFonts w:ascii="Arial" w:hAnsi="Arial" w:cs="Arial"/>
          <w:color w:val="000000" w:themeColor="text1"/>
        </w:rPr>
        <w:t xml:space="preserve">zmiany </w:t>
      </w:r>
      <w:r w:rsidR="008C2828" w:rsidRPr="00C56A12">
        <w:rPr>
          <w:rFonts w:ascii="Arial" w:hAnsi="Arial" w:cs="Arial"/>
          <w:color w:val="000000" w:themeColor="text1"/>
        </w:rPr>
        <w:t xml:space="preserve">miejscowego planu zagospodarowania przestrzennego </w:t>
      </w:r>
      <w:r w:rsidR="00577CBB">
        <w:rPr>
          <w:rFonts w:ascii="Arial" w:hAnsi="Arial" w:cs="Arial"/>
          <w:color w:val="000000" w:themeColor="text1"/>
        </w:rPr>
        <w:t>miasta Szczyrk</w:t>
      </w:r>
      <w:r w:rsidR="00577CBB" w:rsidRPr="00577CBB">
        <w:rPr>
          <w:rFonts w:ascii="Arial" w:hAnsi="Arial" w:cs="Arial"/>
          <w:color w:val="000000"/>
        </w:rPr>
        <w:t>, obejmującego swym zasięgiem tereny położone w granicach administracyjnych miasta</w:t>
      </w:r>
      <w:r w:rsidR="00372CC9" w:rsidRPr="00C56A12">
        <w:rPr>
          <w:rFonts w:ascii="Arial" w:hAnsi="Arial" w:cs="Arial"/>
          <w:color w:val="000000" w:themeColor="text1"/>
        </w:rPr>
        <w:t>.</w:t>
      </w:r>
    </w:p>
    <w:p w:rsidR="00577CBB" w:rsidRPr="00577CBB" w:rsidRDefault="00906890" w:rsidP="00577CBB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/>
        </w:rPr>
      </w:pPr>
      <w:r w:rsidRPr="00C56A12">
        <w:rPr>
          <w:rFonts w:ascii="Arial" w:hAnsi="Arial" w:cs="Arial"/>
          <w:color w:val="000000" w:themeColor="text1"/>
        </w:rPr>
        <w:t>Inicjatywą do podjęcia działań w zakresie uchwalenia</w:t>
      </w:r>
      <w:r w:rsidR="008C2828" w:rsidRPr="00C56A12">
        <w:rPr>
          <w:rFonts w:ascii="Arial" w:hAnsi="Arial" w:cs="Arial"/>
          <w:color w:val="000000" w:themeColor="text1"/>
        </w:rPr>
        <w:t xml:space="preserve"> projekt</w:t>
      </w:r>
      <w:r w:rsidR="00372CC9" w:rsidRPr="00C56A12">
        <w:rPr>
          <w:rFonts w:ascii="Arial" w:hAnsi="Arial" w:cs="Arial"/>
          <w:color w:val="000000" w:themeColor="text1"/>
        </w:rPr>
        <w:t>u</w:t>
      </w:r>
      <w:r w:rsidR="008C2828" w:rsidRPr="00C56A12">
        <w:rPr>
          <w:rFonts w:ascii="Arial" w:hAnsi="Arial" w:cs="Arial"/>
          <w:color w:val="000000" w:themeColor="text1"/>
        </w:rPr>
        <w:t xml:space="preserve"> </w:t>
      </w:r>
      <w:r w:rsidR="00577CBB">
        <w:rPr>
          <w:rFonts w:ascii="Arial" w:hAnsi="Arial" w:cs="Arial"/>
          <w:color w:val="000000" w:themeColor="text1"/>
        </w:rPr>
        <w:t xml:space="preserve">zmiany </w:t>
      </w:r>
      <w:r w:rsidR="008C2828" w:rsidRPr="00C56A12">
        <w:rPr>
          <w:rFonts w:ascii="Arial" w:hAnsi="Arial" w:cs="Arial"/>
          <w:color w:val="000000" w:themeColor="text1"/>
        </w:rPr>
        <w:t>miejscow</w:t>
      </w:r>
      <w:r w:rsidR="00372CC9" w:rsidRPr="00C56A12">
        <w:rPr>
          <w:rFonts w:ascii="Arial" w:hAnsi="Arial" w:cs="Arial"/>
          <w:color w:val="000000" w:themeColor="text1"/>
        </w:rPr>
        <w:t>ego</w:t>
      </w:r>
      <w:r w:rsidR="00C832CA" w:rsidRPr="00C56A12">
        <w:rPr>
          <w:rFonts w:ascii="Arial" w:hAnsi="Arial" w:cs="Arial"/>
          <w:color w:val="000000" w:themeColor="text1"/>
        </w:rPr>
        <w:t xml:space="preserve"> plan</w:t>
      </w:r>
      <w:r w:rsidR="00372CC9" w:rsidRPr="00C56A12">
        <w:rPr>
          <w:rFonts w:ascii="Arial" w:hAnsi="Arial" w:cs="Arial"/>
          <w:color w:val="000000" w:themeColor="text1"/>
        </w:rPr>
        <w:t>u</w:t>
      </w:r>
      <w:r w:rsidRPr="00C56A12">
        <w:rPr>
          <w:rFonts w:ascii="Arial" w:hAnsi="Arial" w:cs="Arial"/>
          <w:color w:val="000000" w:themeColor="text1"/>
        </w:rPr>
        <w:t xml:space="preserve"> zagospodarowania przestrzennego był wnios</w:t>
      </w:r>
      <w:r w:rsidR="00372CC9" w:rsidRPr="00C56A12">
        <w:rPr>
          <w:rFonts w:ascii="Arial" w:hAnsi="Arial" w:cs="Arial"/>
          <w:color w:val="000000" w:themeColor="text1"/>
        </w:rPr>
        <w:t>ek</w:t>
      </w:r>
      <w:r w:rsidRPr="00C56A12">
        <w:rPr>
          <w:rFonts w:ascii="Arial" w:hAnsi="Arial" w:cs="Arial"/>
          <w:color w:val="000000" w:themeColor="text1"/>
        </w:rPr>
        <w:t xml:space="preserve"> </w:t>
      </w:r>
      <w:r w:rsidR="00577CBB">
        <w:rPr>
          <w:rFonts w:ascii="Arial" w:hAnsi="Arial" w:cs="Arial"/>
          <w:color w:val="000000" w:themeColor="text1"/>
        </w:rPr>
        <w:t xml:space="preserve">Burmistrza Miasta Szczyrk. </w:t>
      </w:r>
      <w:r w:rsidR="00577CBB" w:rsidRPr="00577CBB">
        <w:rPr>
          <w:rFonts w:ascii="Arial" w:hAnsi="Arial" w:cs="Arial"/>
          <w:color w:val="000000"/>
        </w:rPr>
        <w:t>W obecnie obowiązującym planie miejscowym w §8 ust 2 pkt 1 lit. a1) ustalono, iż z za działkę budowlaną przyjmuje się działkę zgodną z przepisami odrębnymi, spełniającą jednocześnie wymogi minimalnych szerokości i powierzchni: a1) dla zabudowy szeregowej: od 6m i od 200m</w:t>
      </w:r>
      <w:r w:rsidR="00577CBB" w:rsidRPr="00577CBB">
        <w:rPr>
          <w:rFonts w:ascii="Arial" w:hAnsi="Arial" w:cs="Arial"/>
          <w:color w:val="000000"/>
          <w:vertAlign w:val="superscript"/>
        </w:rPr>
        <w:t>2</w:t>
      </w:r>
      <w:r w:rsidR="00577CBB" w:rsidRPr="00577CBB">
        <w:rPr>
          <w:rFonts w:ascii="Arial" w:hAnsi="Arial" w:cs="Arial"/>
          <w:color w:val="000000"/>
        </w:rPr>
        <w:t>. Jednakże ze względu na postępujące zmiany w krajobrazie miasta Szczyrk wynikające z intensyfikacji zabudowy, a także w związku ze znacznym obciążeniem całej sieci komunikacyjnej oraz brakiem miejsc parkingowych, związanych ze wzmożonym inwestowaniem w budownictwo mieszkaniowe szeregowe, gmina zamierza zwiększyć wymagany parametr minimalnej działki niezbędnej dla realizacji takiej inwestycji. Nadto należy wskazać, iż w związku ze zmianą ustawy o planowaniu i zagospodarowaniu przestrzennym ustawą z dnia 25 czerwca 2010 r. o zmianie ustawy o planowaniu i zagospodarowaniu przestrzennym, ustawy Państwowej Inspekcji Sanitarnej oraz ustawy o ochronie zabytków i opiece nad zabytkami (Dz.U. z 2010 r. Nr 130, poz. 871), wprowadzono do art. 15 ust. 3  punkt nr 10, zgodnie z którym w projekcie planu można określić w zależności od potrzeb minimalną powierzchnię nowo wydzielonych działek budowlanych. Tym samym wyżej przywołane zapisy winny zostać dostosowane do wymogów obecnie obowiązującego brzmienia ustawy o planowaniu i zagospodarowaniu przestrzennym w powyższym zakresie.</w:t>
      </w:r>
    </w:p>
    <w:p w:rsidR="00577CBB" w:rsidRPr="00577CBB" w:rsidRDefault="00577CBB" w:rsidP="00577CBB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/>
        </w:rPr>
      </w:pPr>
      <w:r w:rsidRPr="00577CBB">
        <w:rPr>
          <w:rFonts w:ascii="Arial" w:hAnsi="Arial" w:cs="Arial"/>
          <w:color w:val="000000"/>
        </w:rPr>
        <w:t>Mając na uwadze uwarunkowania lokalne oraz rozpatrując wnioski, które spłynęły w odpowiedzi na ogłoszenie o przystąpieniu do sporządzenia zmiany mpzp w powyższym zakresie, należy wskazać, że minimalna wielkość działki po wprowadzonej zmianie wynosić 400 m</w:t>
      </w:r>
      <w:r w:rsidRPr="00577CBB">
        <w:rPr>
          <w:rFonts w:ascii="Arial" w:hAnsi="Arial" w:cs="Arial"/>
          <w:color w:val="000000"/>
          <w:vertAlign w:val="superscript"/>
        </w:rPr>
        <w:t>2</w:t>
      </w:r>
      <w:r w:rsidRPr="00577CBB">
        <w:rPr>
          <w:rFonts w:ascii="Arial" w:hAnsi="Arial" w:cs="Arial"/>
          <w:color w:val="000000"/>
        </w:rPr>
        <w:t>. Zwiększenie minimalnej wielkości działki z 200 m</w:t>
      </w:r>
      <w:r w:rsidRPr="00577CBB">
        <w:rPr>
          <w:rFonts w:ascii="Arial" w:hAnsi="Arial" w:cs="Arial"/>
          <w:color w:val="000000"/>
          <w:vertAlign w:val="superscript"/>
        </w:rPr>
        <w:t>2</w:t>
      </w:r>
      <w:r w:rsidRPr="00577CBB">
        <w:rPr>
          <w:rFonts w:ascii="Arial" w:hAnsi="Arial" w:cs="Arial"/>
          <w:color w:val="000000"/>
        </w:rPr>
        <w:t xml:space="preserve"> do 400 m</w:t>
      </w:r>
      <w:r w:rsidRPr="00577CBB">
        <w:rPr>
          <w:rFonts w:ascii="Arial" w:hAnsi="Arial" w:cs="Arial"/>
          <w:color w:val="000000"/>
          <w:vertAlign w:val="superscript"/>
        </w:rPr>
        <w:t>2</w:t>
      </w:r>
      <w:r w:rsidRPr="00577CBB">
        <w:rPr>
          <w:rFonts w:ascii="Arial" w:hAnsi="Arial" w:cs="Arial"/>
          <w:color w:val="000000"/>
        </w:rPr>
        <w:t xml:space="preserve"> powinno zmniejszyć intensyfikację zabudowy wynikającą z wyżej opisanych uwarunkowań dwukrotnie, ale również prognozuje się, iż nie będzie powodować istotnych negatywnych skutków finansowych dla właścicieli nieruchomości, którzy wnioskowali o nie zwiększanie tej powierzchni. Ponadto należy wyjaśnić, iż ustalona minimalna powierzchnia nowo wydzielonych działek dla zabudowy szeregowej będzie dotyczyć tylko tych inwestorów, którzy w przyszłości będą zamierzali przystąpić do parcelacji nieruchomości pod budowę budynków szeregowych. Wszystkie nieruchomości, które obecnie składają się z mniejszych niż 400 m</w:t>
      </w:r>
      <w:r w:rsidRPr="00577CBB">
        <w:rPr>
          <w:rFonts w:ascii="Arial" w:hAnsi="Arial" w:cs="Arial"/>
          <w:color w:val="000000"/>
          <w:vertAlign w:val="superscript"/>
        </w:rPr>
        <w:t>2</w:t>
      </w:r>
      <w:r w:rsidRPr="00577CBB">
        <w:rPr>
          <w:rFonts w:ascii="Arial" w:hAnsi="Arial" w:cs="Arial"/>
          <w:color w:val="000000"/>
        </w:rPr>
        <w:t xml:space="preserve"> działek ewidencyjnych oraz te, które zostaną rozparcelowane przed wejściem w życie przedmiotowej zmiany planu, będą mogły zostać zainwestowane w dotychczasowy sposób, podobnie jak inwestycje, które uzyskały już prawomocne pozwolenia na budowę (bądź uzyskają pozwolenie przed wejściem w życie planu miejscowego). Należy wskazać, iż zgodnie z art. 36 ust. 1 pkt 1 ustawy o planowaniu i zagospodarowaniu przestrzennym właściciel albo użytkownik wieczysty nieruchomości może żądać od gminy odszkodowania za poniesioną rzeczywistą szkodę (faktyczne zagospodarowanie), dlatego w przypadku zwiększenia minimalnej powierzchni nowo wydzielanej działki budowlanej w planie miejscowym nie sposób </w:t>
      </w:r>
      <w:r w:rsidRPr="00577CBB">
        <w:rPr>
          <w:rFonts w:ascii="Arial" w:hAnsi="Arial" w:cs="Arial"/>
          <w:color w:val="000000"/>
        </w:rPr>
        <w:lastRenderedPageBreak/>
        <w:t xml:space="preserve">zgodzić się z zawartymi w złożonych wnioskach do przedmiotowego projektu planu uwagami właścicieli nieruchomości, iż będzie przysługiwać im możliwość uzyskania odszkodowania, gdyż, jak już wcześniej wskazano, wszystkie dotychczasowe podziały oraz prawomocne pozwolenia na budowę w zakresie wprowadzonych zmian zachowają swoją moc i będzie możliwa realizacja inwestycji zgodnie z istniejącymi podziałami nieruchomości. </w:t>
      </w:r>
    </w:p>
    <w:p w:rsidR="00F802EA" w:rsidRPr="00C56A12" w:rsidRDefault="00577CBB" w:rsidP="00577CBB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577CBB">
        <w:rPr>
          <w:rFonts w:ascii="Arial" w:hAnsi="Arial" w:cs="Arial"/>
          <w:color w:val="000000"/>
        </w:rPr>
        <w:t>Tym samym przyjmując ład przestrzenny i zasadę zrównoważonego rozwoju za podstawę w kształtowaniu zasad zagospodarowania przestrzennego na terenie miasta Szczyrk, powyższa z</w:t>
      </w:r>
      <w:r w:rsidR="00FE0EF4">
        <w:rPr>
          <w:rFonts w:ascii="Arial" w:hAnsi="Arial" w:cs="Arial"/>
          <w:color w:val="000000"/>
        </w:rPr>
        <w:t xml:space="preserve">miana jest celowa i uzasadniona, ponadto wprowadzona zmiana nie spowoduje nowych oddziaływań na środowisko, a wręcz może ograniczyć oddziaływania, które mogą powstać na podstawie obecnie obowiązującego planu miejscowego. </w:t>
      </w:r>
    </w:p>
    <w:p w:rsidR="00A97730" w:rsidRPr="00C56A12" w:rsidRDefault="0017682A" w:rsidP="00A97730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</w:t>
      </w:r>
      <w:r w:rsidR="00323071" w:rsidRPr="00C56A12">
        <w:rPr>
          <w:rFonts w:ascii="Arial" w:hAnsi="Arial" w:cs="Arial"/>
          <w:color w:val="000000" w:themeColor="text1"/>
        </w:rPr>
        <w:t xml:space="preserve">rocedurę sporządzenia </w:t>
      </w:r>
      <w:r w:rsidR="00691E6A">
        <w:rPr>
          <w:rFonts w:ascii="Arial" w:hAnsi="Arial" w:cs="Arial"/>
          <w:color w:val="000000" w:themeColor="text1"/>
        </w:rPr>
        <w:t xml:space="preserve">zmiany </w:t>
      </w:r>
      <w:r w:rsidR="00AD06B9" w:rsidRPr="00C56A12">
        <w:rPr>
          <w:rFonts w:ascii="Arial" w:hAnsi="Arial" w:cs="Arial"/>
          <w:color w:val="000000" w:themeColor="text1"/>
        </w:rPr>
        <w:t xml:space="preserve">miejscowego planu </w:t>
      </w:r>
      <w:r w:rsidR="00F802EA" w:rsidRPr="00C56A12">
        <w:rPr>
          <w:rFonts w:ascii="Arial" w:hAnsi="Arial" w:cs="Arial"/>
          <w:color w:val="000000" w:themeColor="text1"/>
        </w:rPr>
        <w:t xml:space="preserve">zagospodarowania przestrzennego </w:t>
      </w:r>
      <w:r w:rsidR="00906890" w:rsidRPr="00C56A12">
        <w:rPr>
          <w:rFonts w:ascii="Arial" w:hAnsi="Arial" w:cs="Arial"/>
          <w:color w:val="000000" w:themeColor="text1"/>
        </w:rPr>
        <w:t>rozpoczęto w</w:t>
      </w:r>
      <w:r w:rsidR="00F802EA" w:rsidRPr="00C56A12">
        <w:rPr>
          <w:rFonts w:ascii="Arial" w:hAnsi="Arial" w:cs="Arial"/>
          <w:color w:val="000000" w:themeColor="text1"/>
        </w:rPr>
        <w:t> </w:t>
      </w:r>
      <w:r w:rsidR="00906890" w:rsidRPr="00C56A12">
        <w:rPr>
          <w:rFonts w:ascii="Arial" w:hAnsi="Arial" w:cs="Arial"/>
          <w:color w:val="000000" w:themeColor="text1"/>
        </w:rPr>
        <w:t xml:space="preserve">dniu </w:t>
      </w:r>
      <w:r w:rsidR="00577CBB">
        <w:rPr>
          <w:rFonts w:ascii="Arial" w:hAnsi="Arial" w:cs="Arial"/>
          <w:color w:val="000000" w:themeColor="text1"/>
        </w:rPr>
        <w:t>16 sierpnia 2016</w:t>
      </w:r>
      <w:r w:rsidR="00323071" w:rsidRPr="00C56A12">
        <w:rPr>
          <w:rFonts w:ascii="Arial" w:hAnsi="Arial" w:cs="Arial"/>
          <w:color w:val="000000" w:themeColor="text1"/>
        </w:rPr>
        <w:t xml:space="preserve"> </w:t>
      </w:r>
      <w:r w:rsidR="009F59A7" w:rsidRPr="00C56A12">
        <w:rPr>
          <w:rFonts w:ascii="Arial" w:hAnsi="Arial" w:cs="Arial"/>
          <w:color w:val="000000" w:themeColor="text1"/>
        </w:rPr>
        <w:t xml:space="preserve">r. </w:t>
      </w:r>
      <w:r w:rsidR="00906890" w:rsidRPr="00C56A12">
        <w:rPr>
          <w:rFonts w:ascii="Arial" w:hAnsi="Arial" w:cs="Arial"/>
          <w:color w:val="000000" w:themeColor="text1"/>
        </w:rPr>
        <w:t xml:space="preserve">na podstawie </w:t>
      </w:r>
      <w:r w:rsidR="00F802EA" w:rsidRPr="00C56A12">
        <w:rPr>
          <w:rFonts w:ascii="Arial" w:hAnsi="Arial" w:cs="Arial"/>
          <w:color w:val="000000" w:themeColor="text1"/>
        </w:rPr>
        <w:t>uchwały</w:t>
      </w:r>
      <w:r w:rsidR="009F59A7" w:rsidRPr="00C56A12">
        <w:rPr>
          <w:rFonts w:ascii="Arial" w:hAnsi="Arial" w:cs="Arial"/>
          <w:color w:val="000000" w:themeColor="text1"/>
        </w:rPr>
        <w:t xml:space="preserve"> </w:t>
      </w:r>
      <w:r w:rsidR="00906890" w:rsidRPr="00C56A12">
        <w:rPr>
          <w:rFonts w:ascii="Arial" w:hAnsi="Arial" w:cs="Arial"/>
          <w:color w:val="000000" w:themeColor="text1"/>
        </w:rPr>
        <w:t>nr</w:t>
      </w:r>
      <w:r w:rsidR="009F59A7" w:rsidRPr="00C56A12">
        <w:rPr>
          <w:rFonts w:ascii="Arial" w:hAnsi="Arial" w:cs="Arial"/>
          <w:color w:val="000000" w:themeColor="text1"/>
        </w:rPr>
        <w:t xml:space="preserve"> </w:t>
      </w:r>
      <w:r w:rsidR="00577CBB">
        <w:rPr>
          <w:rFonts w:ascii="Arial" w:hAnsi="Arial" w:cs="Arial"/>
          <w:color w:val="000000" w:themeColor="text1"/>
        </w:rPr>
        <w:t>XLIII</w:t>
      </w:r>
      <w:r w:rsidR="008559BA" w:rsidRPr="00C56A12">
        <w:rPr>
          <w:rFonts w:ascii="Arial" w:hAnsi="Arial" w:cs="Arial"/>
          <w:color w:val="000000" w:themeColor="text1"/>
        </w:rPr>
        <w:t>/</w:t>
      </w:r>
      <w:r w:rsidR="00577CBB">
        <w:rPr>
          <w:rFonts w:ascii="Arial" w:hAnsi="Arial" w:cs="Arial"/>
          <w:color w:val="000000" w:themeColor="text1"/>
        </w:rPr>
        <w:t>257</w:t>
      </w:r>
      <w:r w:rsidR="008559BA" w:rsidRPr="00C56A12">
        <w:rPr>
          <w:rFonts w:ascii="Arial" w:hAnsi="Arial" w:cs="Arial"/>
          <w:color w:val="000000" w:themeColor="text1"/>
        </w:rPr>
        <w:t>/</w:t>
      </w:r>
      <w:r w:rsidR="00577CBB">
        <w:rPr>
          <w:rFonts w:ascii="Arial" w:hAnsi="Arial" w:cs="Arial"/>
          <w:color w:val="000000" w:themeColor="text1"/>
        </w:rPr>
        <w:t xml:space="preserve">2017 </w:t>
      </w:r>
      <w:r w:rsidR="00577CBB" w:rsidRPr="00577CBB">
        <w:rPr>
          <w:rFonts w:ascii="Arial" w:hAnsi="Arial" w:cs="Arial"/>
          <w:color w:val="000000"/>
        </w:rPr>
        <w:t>w sprawie przystąpienia zmiany miejscowego planu zagospodarowania miasta Szczyrk</w:t>
      </w:r>
      <w:r w:rsidR="00F802EA" w:rsidRPr="00C56A12">
        <w:rPr>
          <w:rFonts w:ascii="Arial" w:hAnsi="Arial" w:cs="Arial"/>
          <w:color w:val="000000" w:themeColor="text1"/>
        </w:rPr>
        <w:t>.</w:t>
      </w:r>
      <w:r w:rsidR="00A97730" w:rsidRPr="00C56A12">
        <w:rPr>
          <w:rFonts w:ascii="Arial" w:hAnsi="Arial" w:cs="Arial"/>
          <w:color w:val="000000" w:themeColor="text1"/>
        </w:rPr>
        <w:t xml:space="preserve"> </w:t>
      </w:r>
    </w:p>
    <w:p w:rsidR="00643C92" w:rsidRPr="00C56A12" w:rsidRDefault="00643C92" w:rsidP="00A17EBD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Przedmiotowa prognoza oddziaływania na środowisko zawiera wszystkie in</w:t>
      </w:r>
      <w:r w:rsidR="00E61E59" w:rsidRPr="00C56A12">
        <w:rPr>
          <w:rFonts w:ascii="Arial" w:hAnsi="Arial" w:cs="Arial"/>
          <w:color w:val="000000" w:themeColor="text1"/>
        </w:rPr>
        <w:t xml:space="preserve">formacje wskazane w uzgodnieniach </w:t>
      </w:r>
      <w:r w:rsidRPr="00C56A12">
        <w:rPr>
          <w:rFonts w:ascii="Arial" w:hAnsi="Arial" w:cs="Arial"/>
          <w:color w:val="000000" w:themeColor="text1"/>
        </w:rPr>
        <w:t xml:space="preserve">Regionalnego Dyrektora Ochrony Środowiska </w:t>
      </w:r>
      <w:r w:rsidRPr="00C56A12">
        <w:rPr>
          <w:rFonts w:ascii="Arial" w:hAnsi="Arial" w:cs="Arial"/>
          <w:color w:val="000000" w:themeColor="text1"/>
        </w:rPr>
        <w:br/>
      </w:r>
      <w:r w:rsidR="00E61E59" w:rsidRPr="00C56A12">
        <w:rPr>
          <w:rFonts w:ascii="Arial" w:hAnsi="Arial" w:cs="Arial"/>
          <w:color w:val="000000" w:themeColor="text1"/>
        </w:rPr>
        <w:t>oraz Państwowego Powiatowego Inspektora Sanitarnego</w:t>
      </w:r>
      <w:r w:rsidR="00F802EA" w:rsidRPr="00C56A12">
        <w:rPr>
          <w:rFonts w:ascii="Arial" w:hAnsi="Arial" w:cs="Arial"/>
          <w:color w:val="000000" w:themeColor="text1"/>
        </w:rPr>
        <w:t xml:space="preserve"> ustalającego zakres i </w:t>
      </w:r>
      <w:r w:rsidR="00323071" w:rsidRPr="00C56A12">
        <w:rPr>
          <w:rFonts w:ascii="Arial" w:hAnsi="Arial" w:cs="Arial"/>
          <w:color w:val="000000" w:themeColor="text1"/>
        </w:rPr>
        <w:t xml:space="preserve">stopień </w:t>
      </w:r>
      <w:r w:rsidR="00F802EA" w:rsidRPr="00C56A12">
        <w:rPr>
          <w:rFonts w:ascii="Arial" w:hAnsi="Arial" w:cs="Arial"/>
          <w:color w:val="000000" w:themeColor="text1"/>
        </w:rPr>
        <w:t>jej szczegółowości.</w:t>
      </w:r>
      <w:r w:rsidRPr="00C56A12">
        <w:rPr>
          <w:rFonts w:ascii="Arial" w:hAnsi="Arial" w:cs="Arial"/>
          <w:color w:val="000000" w:themeColor="text1"/>
        </w:rPr>
        <w:t xml:space="preserve"> </w:t>
      </w:r>
    </w:p>
    <w:p w:rsidR="004529D2" w:rsidRPr="00C56A12" w:rsidRDefault="003C2B6F" w:rsidP="00A17EBD">
      <w:pPr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Sporządzenie projektu </w:t>
      </w:r>
      <w:r w:rsidR="00577CBB">
        <w:rPr>
          <w:rFonts w:ascii="Arial" w:hAnsi="Arial" w:cs="Arial"/>
          <w:color w:val="000000" w:themeColor="text1"/>
        </w:rPr>
        <w:t xml:space="preserve">zmiany </w:t>
      </w:r>
      <w:r w:rsidR="00ED6A6F" w:rsidRPr="00C56A12">
        <w:rPr>
          <w:rFonts w:ascii="Arial" w:hAnsi="Arial" w:cs="Arial"/>
          <w:color w:val="000000" w:themeColor="text1"/>
        </w:rPr>
        <w:t xml:space="preserve">planu miejscowego jest uzasadnione i celowe, wynika z rozpatrzenia wniosku </w:t>
      </w:r>
      <w:r w:rsidR="00577CBB">
        <w:rPr>
          <w:rFonts w:ascii="Arial" w:hAnsi="Arial" w:cs="Arial"/>
          <w:color w:val="000000" w:themeColor="text1"/>
        </w:rPr>
        <w:t>Burmistrza Miasta Szczyrk</w:t>
      </w:r>
      <w:r w:rsidR="00ED6A6F" w:rsidRPr="00C56A12">
        <w:rPr>
          <w:rFonts w:ascii="Arial" w:hAnsi="Arial" w:cs="Arial"/>
          <w:color w:val="000000" w:themeColor="text1"/>
        </w:rPr>
        <w:t xml:space="preserve">. </w:t>
      </w:r>
      <w:r w:rsidR="00A5334D" w:rsidRPr="00C56A12">
        <w:rPr>
          <w:rFonts w:ascii="Arial" w:hAnsi="Arial" w:cs="Arial"/>
          <w:color w:val="000000" w:themeColor="text1"/>
        </w:rPr>
        <w:t>W związku z uwzględnieniem</w:t>
      </w:r>
      <w:r w:rsidR="009E178E" w:rsidRPr="00C56A12">
        <w:rPr>
          <w:rFonts w:ascii="Arial" w:hAnsi="Arial" w:cs="Arial"/>
          <w:color w:val="000000" w:themeColor="text1"/>
        </w:rPr>
        <w:t xml:space="preserve"> postulatów prognozy nie przewiduje się powstawania istotnych oddziaływań na środowisko</w:t>
      </w:r>
      <w:r w:rsidR="008222B4" w:rsidRPr="00C56A12">
        <w:rPr>
          <w:rFonts w:ascii="Arial" w:hAnsi="Arial" w:cs="Arial"/>
          <w:color w:val="000000" w:themeColor="text1"/>
        </w:rPr>
        <w:t>.</w:t>
      </w:r>
      <w:r w:rsidR="00ED6A6F" w:rsidRPr="00C56A12">
        <w:rPr>
          <w:rFonts w:ascii="Arial" w:hAnsi="Arial" w:cs="Arial"/>
          <w:color w:val="000000" w:themeColor="text1"/>
        </w:rPr>
        <w:t xml:space="preserve"> </w:t>
      </w: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A13AE" w:rsidRPr="00C56A12" w:rsidRDefault="00CA13AE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577CBB" w:rsidRPr="00C56A12" w:rsidRDefault="00577CB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802EA" w:rsidRPr="00C56A12" w:rsidRDefault="00F802E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262350" w:rsidRPr="00C56A12" w:rsidRDefault="00262350" w:rsidP="0026235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Podstawa prawna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Cs/>
          <w:color w:val="000000" w:themeColor="text1"/>
        </w:rPr>
        <w:t>4</w:t>
      </w:r>
    </w:p>
    <w:p w:rsidR="00262350" w:rsidRPr="00C56A12" w:rsidRDefault="00262350" w:rsidP="0026235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Przedmiot opracowania, zwartość i główne cele oraz metody</w:t>
      </w:r>
      <w:r w:rsidRPr="00C56A12">
        <w:rPr>
          <w:rFonts w:ascii="Arial" w:hAnsi="Arial" w:cs="Arial"/>
          <w:b/>
          <w:bCs/>
          <w:color w:val="000000" w:themeColor="text1"/>
        </w:rPr>
        <w:br/>
        <w:t>sporządzania prognozy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>4</w:t>
      </w:r>
    </w:p>
    <w:p w:rsidR="00262350" w:rsidRPr="00C56A12" w:rsidRDefault="00262350" w:rsidP="0026235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Analiza istniejącego stanu środowiska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>5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Środowisko przyrodnicze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5</w:t>
      </w:r>
    </w:p>
    <w:p w:rsidR="00262350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Położenie</w:t>
      </w:r>
      <w:r w:rsidRPr="00C56A12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5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</w:t>
      </w:r>
      <w:r w:rsidRPr="00C56A12">
        <w:rPr>
          <w:rFonts w:ascii="Arial" w:hAnsi="Arial" w:cs="Arial"/>
          <w:color w:val="000000" w:themeColor="text1"/>
        </w:rPr>
        <w:t>zeźba terenu</w:t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6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Budowa geologiczna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6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Surowce mineralne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6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Gleby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7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Warunki wodne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7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Klimat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8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Flora i fauna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8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Warunki życia ludzi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9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Hałas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9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Stan czystości wód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10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Stan czystości powietrza atmosferycznego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</w:t>
      </w:r>
      <w:r>
        <w:rPr>
          <w:rFonts w:ascii="Arial" w:hAnsi="Arial" w:cs="Arial"/>
          <w:color w:val="000000" w:themeColor="text1"/>
        </w:rPr>
        <w:t>0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Parki krajobrazowe, Obszary Natura 2000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11</w:t>
      </w:r>
    </w:p>
    <w:p w:rsidR="00262350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Środowisko kulturowe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13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Istniejące zagospodarowanie</w:t>
      </w:r>
      <w:r>
        <w:rPr>
          <w:rFonts w:ascii="Arial" w:hAnsi="Arial" w:cs="Arial"/>
          <w:color w:val="000000" w:themeColor="text1"/>
        </w:rPr>
        <w:tab/>
      </w:r>
      <w:r w:rsidR="00A76611">
        <w:rPr>
          <w:rFonts w:ascii="Arial" w:hAnsi="Arial" w:cs="Arial"/>
          <w:color w:val="000000" w:themeColor="text1"/>
        </w:rPr>
        <w:t>i przeznaczenie terenu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13</w:t>
      </w:r>
    </w:p>
    <w:p w:rsidR="00262350" w:rsidRPr="00C56A12" w:rsidRDefault="00262350" w:rsidP="002623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 xml:space="preserve">Wpływ dotychczasowego sposobu zagospodarowania na stan </w:t>
      </w:r>
      <w:r w:rsidRPr="00C56A12">
        <w:rPr>
          <w:rFonts w:ascii="Arial" w:hAnsi="Arial" w:cs="Arial"/>
          <w:b/>
          <w:bCs/>
          <w:color w:val="000000" w:themeColor="text1"/>
        </w:rPr>
        <w:br/>
        <w:t>środowiska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Cs/>
          <w:color w:val="000000" w:themeColor="text1"/>
        </w:rPr>
        <w:t>1</w:t>
      </w:r>
      <w:r>
        <w:rPr>
          <w:rFonts w:ascii="Arial" w:hAnsi="Arial" w:cs="Arial"/>
          <w:bCs/>
          <w:color w:val="000000" w:themeColor="text1"/>
        </w:rPr>
        <w:t>4</w:t>
      </w:r>
    </w:p>
    <w:p w:rsidR="00262350" w:rsidRPr="00C56A12" w:rsidRDefault="00262350" w:rsidP="002623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 xml:space="preserve">Ustalenia </w:t>
      </w:r>
      <w:r w:rsidR="00691E6A">
        <w:rPr>
          <w:rFonts w:ascii="Arial" w:hAnsi="Arial" w:cs="Arial"/>
          <w:b/>
          <w:bCs/>
          <w:color w:val="000000" w:themeColor="text1"/>
        </w:rPr>
        <w:t xml:space="preserve">zmiany </w:t>
      </w:r>
      <w:r w:rsidRPr="00C56A12">
        <w:rPr>
          <w:rFonts w:ascii="Arial" w:hAnsi="Arial" w:cs="Arial"/>
          <w:b/>
          <w:bCs/>
          <w:color w:val="000000" w:themeColor="text1"/>
        </w:rPr>
        <w:t xml:space="preserve">miejscowego planu zagospodarowania </w:t>
      </w:r>
      <w:r w:rsidR="00691E6A">
        <w:rPr>
          <w:rFonts w:ascii="Arial" w:hAnsi="Arial" w:cs="Arial"/>
          <w:b/>
          <w:bCs/>
          <w:color w:val="000000" w:themeColor="text1"/>
        </w:rPr>
        <w:br/>
      </w:r>
      <w:r w:rsidRPr="00C56A12">
        <w:rPr>
          <w:rFonts w:ascii="Arial" w:hAnsi="Arial" w:cs="Arial"/>
          <w:b/>
          <w:bCs/>
          <w:color w:val="000000" w:themeColor="text1"/>
        </w:rPr>
        <w:t>przestrzennego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="00691E6A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Cs/>
          <w:color w:val="000000" w:themeColor="text1"/>
        </w:rPr>
        <w:t>1</w:t>
      </w:r>
      <w:r>
        <w:rPr>
          <w:rFonts w:ascii="Arial" w:hAnsi="Arial" w:cs="Arial"/>
          <w:bCs/>
          <w:color w:val="000000" w:themeColor="text1"/>
        </w:rPr>
        <w:t>4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Kształtowanie zabudowy i komunikacji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</w:t>
      </w:r>
      <w:r>
        <w:rPr>
          <w:rFonts w:ascii="Arial" w:hAnsi="Arial" w:cs="Arial"/>
          <w:color w:val="000000" w:themeColor="text1"/>
        </w:rPr>
        <w:t>4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Powiązania i zgodności z innymi dokumentami planistycznymi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</w:t>
      </w:r>
      <w:r>
        <w:rPr>
          <w:rFonts w:ascii="Arial" w:hAnsi="Arial" w:cs="Arial"/>
          <w:color w:val="000000" w:themeColor="text1"/>
        </w:rPr>
        <w:t>4</w:t>
      </w:r>
    </w:p>
    <w:p w:rsidR="00262350" w:rsidRPr="00C56A12" w:rsidRDefault="00262350" w:rsidP="002623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Prognoza oddziaływania na środowisko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Cs/>
          <w:color w:val="000000" w:themeColor="text1"/>
        </w:rPr>
        <w:t>1</w:t>
      </w:r>
      <w:r>
        <w:rPr>
          <w:rFonts w:ascii="Arial" w:hAnsi="Arial" w:cs="Arial"/>
          <w:bCs/>
          <w:color w:val="000000" w:themeColor="text1"/>
        </w:rPr>
        <w:t>5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Zachowanie istniejących oddziaływań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</w:t>
      </w:r>
      <w:r>
        <w:rPr>
          <w:rFonts w:ascii="Arial" w:hAnsi="Arial" w:cs="Arial"/>
          <w:color w:val="000000" w:themeColor="text1"/>
        </w:rPr>
        <w:t>5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Prognozowane nowe oddziaływania na środowisko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15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Informacje o możliwym transgranicznym oddziaływaniu na środowisko</w:t>
      </w:r>
      <w:r w:rsidRPr="00C56A12">
        <w:rPr>
          <w:rFonts w:ascii="Arial" w:hAnsi="Arial" w:cs="Arial"/>
          <w:color w:val="000000" w:themeColor="text1"/>
        </w:rPr>
        <w:tab/>
        <w:t>15</w:t>
      </w:r>
    </w:p>
    <w:p w:rsidR="00262350" w:rsidRPr="00C56A12" w:rsidRDefault="00262350" w:rsidP="00262350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Prognoza oddziaływania na środowisko – zestawienie</w:t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ab/>
        <w:t>15</w:t>
      </w:r>
    </w:p>
    <w:p w:rsidR="00262350" w:rsidRPr="00C56A12" w:rsidRDefault="00262350" w:rsidP="002623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Wnioski i propozycje rozwiązań alternatywnych</w:t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Cs/>
          <w:color w:val="000000" w:themeColor="text1"/>
        </w:rPr>
        <w:t>16</w:t>
      </w:r>
    </w:p>
    <w:p w:rsidR="00262350" w:rsidRDefault="00262350" w:rsidP="00262350">
      <w:pPr>
        <w:pStyle w:val="Akapitzlist"/>
        <w:numPr>
          <w:ilvl w:val="0"/>
          <w:numId w:val="2"/>
        </w:numPr>
        <w:spacing w:after="0" w:line="240" w:lineRule="auto"/>
      </w:pPr>
      <w:r w:rsidRPr="009A08AE">
        <w:rPr>
          <w:rFonts w:ascii="Arial" w:hAnsi="Arial" w:cs="Arial"/>
          <w:b/>
          <w:bCs/>
          <w:color w:val="000000" w:themeColor="text1"/>
        </w:rPr>
        <w:t>Streszczenie</w:t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/>
          <w:bCs/>
          <w:color w:val="000000" w:themeColor="text1"/>
        </w:rPr>
        <w:tab/>
      </w:r>
      <w:r w:rsidRPr="009A08AE">
        <w:rPr>
          <w:rFonts w:ascii="Arial" w:hAnsi="Arial" w:cs="Arial"/>
          <w:bCs/>
          <w:color w:val="000000" w:themeColor="text1"/>
        </w:rPr>
        <w:t>17</w:t>
      </w:r>
    </w:p>
    <w:p w:rsidR="006B659D" w:rsidRPr="00C56A12" w:rsidRDefault="004529D2" w:rsidP="00262350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  <w:r w:rsidRPr="00C56A12">
        <w:rPr>
          <w:rFonts w:ascii="Arial" w:hAnsi="Arial" w:cs="Arial"/>
          <w:b/>
          <w:bCs/>
          <w:color w:val="000000" w:themeColor="text1"/>
        </w:rPr>
        <w:tab/>
      </w:r>
    </w:p>
    <w:p w:rsidR="006B659D" w:rsidRPr="00C56A12" w:rsidRDefault="006B659D" w:rsidP="006B659D">
      <w:pPr>
        <w:jc w:val="both"/>
        <w:rPr>
          <w:rFonts w:ascii="Arial" w:hAnsi="Arial" w:cs="Arial"/>
          <w:color w:val="000000" w:themeColor="text1"/>
        </w:rPr>
      </w:pPr>
    </w:p>
    <w:p w:rsidR="004E4AAD" w:rsidRDefault="004E4AAD" w:rsidP="006B659D">
      <w:pPr>
        <w:jc w:val="both"/>
        <w:rPr>
          <w:rFonts w:ascii="Arial" w:hAnsi="Arial" w:cs="Arial"/>
          <w:color w:val="000000" w:themeColor="text1"/>
        </w:rPr>
      </w:pPr>
    </w:p>
    <w:p w:rsidR="00262350" w:rsidRPr="00C56A12" w:rsidRDefault="00262350" w:rsidP="006B659D">
      <w:pPr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777A9B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Podstawa prawna</w:t>
      </w:r>
    </w:p>
    <w:p w:rsidR="00783C2D" w:rsidRPr="00C56A12" w:rsidRDefault="00783C2D" w:rsidP="00323071">
      <w:pPr>
        <w:shd w:val="clear" w:color="auto" w:fill="FFFFFF"/>
        <w:autoSpaceDE w:val="0"/>
        <w:autoSpaceDN w:val="0"/>
        <w:adjustRightInd w:val="0"/>
        <w:ind w:left="360" w:firstLine="708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C75A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Niniejsze opracowanie stanowi prognozę oddzi</w:t>
      </w:r>
      <w:r w:rsidR="00A17EBD" w:rsidRPr="00C56A12">
        <w:rPr>
          <w:rFonts w:ascii="Arial" w:hAnsi="Arial" w:cs="Arial"/>
          <w:color w:val="000000" w:themeColor="text1"/>
        </w:rPr>
        <w:t>aływania na środowisko projek</w:t>
      </w:r>
      <w:r w:rsidR="00ED6A6F" w:rsidRPr="00C56A12">
        <w:rPr>
          <w:rFonts w:ascii="Arial" w:hAnsi="Arial" w:cs="Arial"/>
          <w:color w:val="000000" w:themeColor="text1"/>
        </w:rPr>
        <w:t>tu</w:t>
      </w:r>
      <w:r w:rsidR="00A17EBD" w:rsidRPr="00C56A12">
        <w:rPr>
          <w:rFonts w:ascii="Arial" w:hAnsi="Arial" w:cs="Arial"/>
          <w:color w:val="000000" w:themeColor="text1"/>
        </w:rPr>
        <w:t xml:space="preserve"> </w:t>
      </w:r>
      <w:r w:rsidR="00577CBB">
        <w:rPr>
          <w:rFonts w:ascii="Arial" w:hAnsi="Arial" w:cs="Arial"/>
          <w:color w:val="000000" w:themeColor="text1"/>
        </w:rPr>
        <w:t xml:space="preserve">zmiany </w:t>
      </w:r>
      <w:r w:rsidRPr="00C56A12">
        <w:rPr>
          <w:rFonts w:ascii="Arial" w:hAnsi="Arial" w:cs="Arial"/>
          <w:color w:val="000000" w:themeColor="text1"/>
        </w:rPr>
        <w:t xml:space="preserve">miejscowego planu zagospodarowania przestrzennego </w:t>
      </w:r>
      <w:r w:rsidR="00ED6A6F" w:rsidRPr="00C56A12">
        <w:rPr>
          <w:rFonts w:ascii="Arial" w:hAnsi="Arial" w:cs="Arial"/>
          <w:color w:val="000000" w:themeColor="text1"/>
        </w:rPr>
        <w:t xml:space="preserve">miasta. </w:t>
      </w:r>
      <w:r w:rsidRPr="00C56A12">
        <w:rPr>
          <w:rFonts w:ascii="Arial" w:hAnsi="Arial" w:cs="Arial"/>
          <w:color w:val="000000" w:themeColor="text1"/>
        </w:rPr>
        <w:t>Prognozę opracowan</w:t>
      </w:r>
      <w:r w:rsidR="00A17EBD" w:rsidRPr="00C56A12">
        <w:rPr>
          <w:rFonts w:ascii="Arial" w:hAnsi="Arial" w:cs="Arial"/>
          <w:color w:val="000000" w:themeColor="text1"/>
        </w:rPr>
        <w:t xml:space="preserve">o na podstawie analizy </w:t>
      </w:r>
      <w:r w:rsidR="00323071" w:rsidRPr="00C56A12">
        <w:rPr>
          <w:rFonts w:ascii="Arial" w:hAnsi="Arial" w:cs="Arial"/>
          <w:color w:val="000000" w:themeColor="text1"/>
        </w:rPr>
        <w:t xml:space="preserve">projektu </w:t>
      </w:r>
      <w:r w:rsidR="00577CBB">
        <w:rPr>
          <w:rFonts w:ascii="Arial" w:hAnsi="Arial" w:cs="Arial"/>
          <w:color w:val="000000" w:themeColor="text1"/>
        </w:rPr>
        <w:t xml:space="preserve">zmiany </w:t>
      </w:r>
      <w:r w:rsidR="00323071" w:rsidRPr="00C56A12">
        <w:rPr>
          <w:rFonts w:ascii="Arial" w:hAnsi="Arial" w:cs="Arial"/>
          <w:color w:val="000000" w:themeColor="text1"/>
        </w:rPr>
        <w:t>planu miejscowego</w:t>
      </w:r>
      <w:r w:rsidRPr="00C56A12">
        <w:rPr>
          <w:rFonts w:ascii="Arial" w:hAnsi="Arial" w:cs="Arial"/>
          <w:color w:val="000000" w:themeColor="text1"/>
        </w:rPr>
        <w:t xml:space="preserve">, materiałów ekofizjograficznych, założeń ochrony środowiska, informacji o projektowanych inwestycjach oraz materiałów archiwalnych, dotyczących charakterystyki i stanu środowiska przyrodniczego. Rozpoznanie aktualnego stanu środowiska i jego zagrożeń, wynikających z realizacji </w:t>
      </w:r>
      <w:r w:rsidR="00691E6A">
        <w:rPr>
          <w:rFonts w:ascii="Arial" w:hAnsi="Arial" w:cs="Arial"/>
          <w:color w:val="000000" w:themeColor="text1"/>
        </w:rPr>
        <w:t xml:space="preserve">zmiany </w:t>
      </w:r>
      <w:r w:rsidRPr="00C56A12">
        <w:rPr>
          <w:rFonts w:ascii="Arial" w:hAnsi="Arial" w:cs="Arial"/>
          <w:color w:val="000000" w:themeColor="text1"/>
        </w:rPr>
        <w:t>miejscowego planu zagospodarowania przestrzennego, uzupełniono na podstawie wizji terenowej.</w:t>
      </w: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i/>
          <w:iCs/>
          <w:color w:val="000000" w:themeColor="text1"/>
        </w:rPr>
        <w:t>Podstawowe akty prawne: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Ustawa z dnia 3 października 2008 r. o udostępnianiu informacji o środowisku </w:t>
      </w:r>
      <w:r w:rsidRPr="00C56A12">
        <w:rPr>
          <w:rFonts w:ascii="Arial" w:hAnsi="Arial" w:cs="Arial"/>
          <w:color w:val="000000" w:themeColor="text1"/>
        </w:rPr>
        <w:br/>
        <w:t>i jego ochronie, udziale społeczeństwa w ochronie środowiska oraz o ocenach oddziaływania na środowisko;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Ustawa z dnia 27 marca 2003 r. o planowaniu i </w:t>
      </w:r>
      <w:r w:rsidR="00C5240E">
        <w:rPr>
          <w:rFonts w:ascii="Arial" w:hAnsi="Arial" w:cs="Arial"/>
          <w:color w:val="000000" w:themeColor="text1"/>
        </w:rPr>
        <w:t>zagospodarowaniu przestrzennym</w:t>
      </w:r>
      <w:r w:rsidRPr="00C56A12">
        <w:rPr>
          <w:rFonts w:ascii="Arial" w:hAnsi="Arial" w:cs="Arial"/>
          <w:color w:val="000000" w:themeColor="text1"/>
        </w:rPr>
        <w:t>;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Ustawa z dnia 27 kwietnia 2001 </w:t>
      </w:r>
      <w:r w:rsidR="00C5240E">
        <w:rPr>
          <w:rFonts w:ascii="Arial" w:hAnsi="Arial" w:cs="Arial"/>
          <w:color w:val="000000" w:themeColor="text1"/>
        </w:rPr>
        <w:t>r. - prawo ochrony środowiska</w:t>
      </w:r>
      <w:r w:rsidRPr="00C56A12">
        <w:rPr>
          <w:rFonts w:ascii="Arial" w:hAnsi="Arial" w:cs="Arial"/>
          <w:color w:val="000000" w:themeColor="text1"/>
        </w:rPr>
        <w:t>;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Ustawa z dnia 16 kwietn</w:t>
      </w:r>
      <w:r w:rsidR="00C5240E">
        <w:rPr>
          <w:rFonts w:ascii="Arial" w:hAnsi="Arial" w:cs="Arial"/>
          <w:color w:val="000000" w:themeColor="text1"/>
        </w:rPr>
        <w:t>ia 2004 r. o ochronie przyrody</w:t>
      </w:r>
      <w:r w:rsidRPr="00C56A12">
        <w:rPr>
          <w:rFonts w:ascii="Arial" w:hAnsi="Arial" w:cs="Arial"/>
          <w:color w:val="000000" w:themeColor="text1"/>
        </w:rPr>
        <w:t>,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Ustawa z dnia </w:t>
      </w:r>
      <w:r w:rsidR="00F179FB" w:rsidRPr="00C56A12">
        <w:rPr>
          <w:rFonts w:ascii="Arial" w:hAnsi="Arial" w:cs="Arial"/>
          <w:color w:val="000000" w:themeColor="text1"/>
        </w:rPr>
        <w:t>18 li</w:t>
      </w:r>
      <w:r w:rsidR="00C5240E">
        <w:rPr>
          <w:rFonts w:ascii="Arial" w:hAnsi="Arial" w:cs="Arial"/>
          <w:color w:val="000000" w:themeColor="text1"/>
        </w:rPr>
        <w:t>pca 2001 r. - Prawo wodne</w:t>
      </w:r>
      <w:r w:rsidRPr="00C56A12">
        <w:rPr>
          <w:rFonts w:ascii="Arial" w:hAnsi="Arial" w:cs="Arial"/>
          <w:color w:val="000000" w:themeColor="text1"/>
        </w:rPr>
        <w:t>.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Ustawa z dni</w:t>
      </w:r>
      <w:r w:rsidR="00C5240E">
        <w:rPr>
          <w:rFonts w:ascii="Arial" w:hAnsi="Arial" w:cs="Arial"/>
          <w:color w:val="000000" w:themeColor="text1"/>
        </w:rPr>
        <w:t>a 28 września 1991 r. o lasach,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Ustawa z dnia dnia 4 lutego 1994 r</w:t>
      </w:r>
      <w:r w:rsidR="00C5240E">
        <w:rPr>
          <w:rFonts w:ascii="Arial" w:hAnsi="Arial" w:cs="Arial"/>
          <w:color w:val="000000" w:themeColor="text1"/>
        </w:rPr>
        <w:t>. Prawo geologiczne i górnicze,</w:t>
      </w:r>
    </w:p>
    <w:p w:rsidR="00C5240E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240E">
        <w:rPr>
          <w:rFonts w:ascii="Arial" w:hAnsi="Arial" w:cs="Arial"/>
          <w:color w:val="000000" w:themeColor="text1"/>
        </w:rPr>
        <w:t xml:space="preserve">Ustawa z dnia </w:t>
      </w:r>
      <w:r w:rsidR="00C5240E">
        <w:rPr>
          <w:rFonts w:ascii="Arial" w:hAnsi="Arial" w:cs="Arial"/>
          <w:color w:val="000000" w:themeColor="text1"/>
        </w:rPr>
        <w:t>7 lipca 1994 r. Prawo budowlane,</w:t>
      </w:r>
    </w:p>
    <w:p w:rsidR="006B659D" w:rsidRPr="00C5240E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240E">
        <w:rPr>
          <w:rFonts w:ascii="Arial" w:hAnsi="Arial" w:cs="Arial"/>
          <w:color w:val="000000" w:themeColor="text1"/>
        </w:rPr>
        <w:t>Ustawa z dnia 3 lutego 1995 r. o och</w:t>
      </w:r>
      <w:r w:rsidR="00C5240E">
        <w:rPr>
          <w:rFonts w:ascii="Arial" w:hAnsi="Arial" w:cs="Arial"/>
          <w:color w:val="000000" w:themeColor="text1"/>
        </w:rPr>
        <w:t>ronie gruntów rolnych i leśnych,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Ustawa z dnia 13 września 1996 r. o utrzymaniu</w:t>
      </w:r>
      <w:r w:rsidR="00C5240E">
        <w:rPr>
          <w:rFonts w:ascii="Arial" w:hAnsi="Arial" w:cs="Arial"/>
          <w:color w:val="000000" w:themeColor="text1"/>
        </w:rPr>
        <w:t xml:space="preserve"> czystości i porządku w gminach,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Ustawa z dnia 7 czerwca 2001 r. o zbiorowym zaopatrzeniu w wodę i </w:t>
      </w:r>
      <w:r w:rsidR="00C5240E">
        <w:rPr>
          <w:rFonts w:ascii="Arial" w:hAnsi="Arial" w:cs="Arial"/>
          <w:color w:val="000000" w:themeColor="text1"/>
        </w:rPr>
        <w:t>zbiorowym odprowadzeniu ścieków,</w:t>
      </w:r>
    </w:p>
    <w:p w:rsidR="00D91540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Ustawa z dnia 23 lipca 2003 o ochronie </w:t>
      </w:r>
      <w:r w:rsidR="00C5240E">
        <w:rPr>
          <w:rFonts w:ascii="Arial" w:hAnsi="Arial" w:cs="Arial"/>
          <w:color w:val="000000" w:themeColor="text1"/>
        </w:rPr>
        <w:t>zabytków i opiece nad zabytkami,</w:t>
      </w:r>
    </w:p>
    <w:p w:rsidR="006B659D" w:rsidRPr="00C56A12" w:rsidRDefault="006B659D" w:rsidP="002F2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Rozporządzenie Rady Ministrów z dnia </w:t>
      </w:r>
      <w:r w:rsidR="00FB4321" w:rsidRPr="00C56A12">
        <w:rPr>
          <w:rFonts w:ascii="Arial" w:hAnsi="Arial" w:cs="Arial"/>
          <w:color w:val="000000" w:themeColor="text1"/>
        </w:rPr>
        <w:t>9 listopada 2010</w:t>
      </w:r>
      <w:r w:rsidR="00D91540" w:rsidRPr="00C56A12">
        <w:rPr>
          <w:rFonts w:ascii="Arial" w:hAnsi="Arial" w:cs="Arial"/>
          <w:color w:val="000000" w:themeColor="text1"/>
        </w:rPr>
        <w:t xml:space="preserve"> r. w sprawie </w:t>
      </w:r>
      <w:r w:rsidR="00FB4321" w:rsidRPr="00C56A12">
        <w:rPr>
          <w:rFonts w:ascii="Arial" w:hAnsi="Arial" w:cs="Arial"/>
          <w:color w:val="000000" w:themeColor="text1"/>
        </w:rPr>
        <w:t>przedsięwzięć mogących zna</w:t>
      </w:r>
      <w:r w:rsidR="00C5240E">
        <w:rPr>
          <w:rFonts w:ascii="Arial" w:hAnsi="Arial" w:cs="Arial"/>
          <w:color w:val="000000" w:themeColor="text1"/>
        </w:rPr>
        <w:t>cząco oddziaływać na środowisko.</w:t>
      </w:r>
    </w:p>
    <w:p w:rsidR="00C6382A" w:rsidRPr="00C56A12" w:rsidRDefault="00C6382A" w:rsidP="001D5F9A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 w:themeColor="text1"/>
        </w:rPr>
      </w:pPr>
    </w:p>
    <w:p w:rsidR="00FB4321" w:rsidRPr="00C56A12" w:rsidRDefault="00FB4321" w:rsidP="00E7295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Pr</w:t>
      </w:r>
      <w:r w:rsidR="00783C2D" w:rsidRPr="00C56A12">
        <w:rPr>
          <w:rFonts w:ascii="Arial" w:hAnsi="Arial" w:cs="Arial"/>
          <w:b/>
          <w:bCs/>
          <w:color w:val="000000" w:themeColor="text1"/>
        </w:rPr>
        <w:t xml:space="preserve">zedmiot opracowania, </w:t>
      </w:r>
      <w:r w:rsidRPr="00C56A12">
        <w:rPr>
          <w:rFonts w:ascii="Arial" w:hAnsi="Arial" w:cs="Arial"/>
          <w:b/>
          <w:bCs/>
          <w:color w:val="000000" w:themeColor="text1"/>
        </w:rPr>
        <w:t>cel oraz metody sporządzania prognozy</w:t>
      </w:r>
    </w:p>
    <w:p w:rsidR="00C6382A" w:rsidRPr="00C56A12" w:rsidRDefault="00C6382A" w:rsidP="00C6382A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E17043" w:rsidP="00C5240E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</w:t>
      </w:r>
      <w:r w:rsidR="006B659D" w:rsidRPr="00C56A12">
        <w:rPr>
          <w:rFonts w:ascii="Arial" w:hAnsi="Arial" w:cs="Arial"/>
          <w:color w:val="000000" w:themeColor="text1"/>
        </w:rPr>
        <w:t xml:space="preserve">rojekt </w:t>
      </w:r>
      <w:r w:rsidR="00577CBB">
        <w:rPr>
          <w:rFonts w:ascii="Arial" w:hAnsi="Arial" w:cs="Arial"/>
          <w:color w:val="000000" w:themeColor="text1"/>
        </w:rPr>
        <w:t xml:space="preserve">zmiany </w:t>
      </w:r>
      <w:r w:rsidR="006B659D" w:rsidRPr="00C56A12">
        <w:rPr>
          <w:rFonts w:ascii="Arial" w:hAnsi="Arial" w:cs="Arial"/>
          <w:color w:val="000000" w:themeColor="text1"/>
        </w:rPr>
        <w:t>miejscowego planu zagospodarowania</w:t>
      </w:r>
      <w:r w:rsidR="00F568ED" w:rsidRPr="00C56A12">
        <w:rPr>
          <w:rFonts w:ascii="Arial" w:hAnsi="Arial" w:cs="Arial"/>
          <w:color w:val="000000" w:themeColor="text1"/>
        </w:rPr>
        <w:t xml:space="preserve"> przestrzennego </w:t>
      </w:r>
      <w:r w:rsidR="00FE6CBA" w:rsidRPr="00C56A12">
        <w:rPr>
          <w:rFonts w:ascii="Arial" w:hAnsi="Arial" w:cs="Arial"/>
          <w:color w:val="000000" w:themeColor="text1"/>
        </w:rPr>
        <w:t xml:space="preserve">obejmuje </w:t>
      </w:r>
      <w:r w:rsidR="00577CBB">
        <w:rPr>
          <w:rFonts w:ascii="Arial" w:hAnsi="Arial" w:cs="Arial"/>
          <w:color w:val="000000" w:themeColor="text1"/>
        </w:rPr>
        <w:t xml:space="preserve">miasto </w:t>
      </w:r>
      <w:r w:rsidR="00ED6A6F" w:rsidRPr="00C56A12">
        <w:rPr>
          <w:rFonts w:ascii="Arial" w:hAnsi="Arial" w:cs="Arial"/>
          <w:color w:val="000000" w:themeColor="text1"/>
        </w:rPr>
        <w:t>Szczyrk</w:t>
      </w:r>
      <w:r w:rsidR="00577CBB">
        <w:rPr>
          <w:rFonts w:ascii="Arial" w:hAnsi="Arial" w:cs="Arial"/>
          <w:color w:val="000000" w:themeColor="text1"/>
        </w:rPr>
        <w:t xml:space="preserve"> w granicach administracyjnych z wyłączeniem fragmentarycznych obszarów, dla których sporządzono nowe plany miejscowe po uchwaleniu zmienianego planu</w:t>
      </w:r>
      <w:r w:rsidR="006F6CE0" w:rsidRPr="00C56A12">
        <w:rPr>
          <w:rFonts w:ascii="Arial" w:hAnsi="Arial" w:cs="Arial"/>
          <w:color w:val="000000" w:themeColor="text1"/>
        </w:rPr>
        <w:t>.</w:t>
      </w:r>
      <w:r w:rsidR="00C5240E">
        <w:rPr>
          <w:rFonts w:ascii="Arial" w:hAnsi="Arial" w:cs="Arial"/>
          <w:color w:val="000000" w:themeColor="text1"/>
        </w:rPr>
        <w:t xml:space="preserve"> </w:t>
      </w:r>
      <w:r w:rsidR="006F6CE0" w:rsidRPr="00C56A12">
        <w:rPr>
          <w:rFonts w:ascii="Arial" w:hAnsi="Arial" w:cs="Arial"/>
          <w:color w:val="000000" w:themeColor="text1"/>
        </w:rPr>
        <w:t>Miasto Szczyrk</w:t>
      </w:r>
      <w:r w:rsidR="00BA2FA5" w:rsidRPr="00C56A12">
        <w:rPr>
          <w:rFonts w:ascii="Arial" w:hAnsi="Arial" w:cs="Arial"/>
          <w:color w:val="000000" w:themeColor="text1"/>
        </w:rPr>
        <w:t xml:space="preserve"> </w:t>
      </w:r>
      <w:r w:rsidR="006F6CE0" w:rsidRPr="00C56A12">
        <w:rPr>
          <w:rFonts w:ascii="Arial" w:hAnsi="Arial" w:cs="Arial"/>
          <w:color w:val="000000" w:themeColor="text1"/>
        </w:rPr>
        <w:t xml:space="preserve">leży 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w dolinie</w:t>
      </w:r>
      <w:r w:rsidR="006F6CE0" w:rsidRPr="00C56A12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Żylicy, w</w:t>
      </w:r>
      <w:r w:rsidR="006F6CE0" w:rsidRPr="00C56A12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Beskidzie Śląskim, na</w:t>
      </w:r>
      <w:r w:rsidR="006F6CE0" w:rsidRPr="00C56A12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Żywiecczyźnie</w:t>
      </w:r>
      <w:r w:rsidR="006F6CE0" w:rsidRPr="00C56A12">
        <w:rPr>
          <w:rFonts w:ascii="Arial" w:hAnsi="Arial" w:cs="Arial"/>
          <w:color w:val="000000" w:themeColor="text1"/>
        </w:rPr>
        <w:t>. Sąsiaduje z gminami:</w:t>
      </w:r>
      <w:r w:rsidR="00C5240E">
        <w:rPr>
          <w:rFonts w:ascii="Arial" w:hAnsi="Arial" w:cs="Arial"/>
          <w:color w:val="000000" w:themeColor="text1"/>
        </w:rPr>
        <w:t xml:space="preserve"> </w:t>
      </w:r>
      <w:r w:rsidR="00C5240E">
        <w:rPr>
          <w:rFonts w:ascii="Arial" w:hAnsi="Arial" w:cs="Arial"/>
          <w:color w:val="000000" w:themeColor="text1"/>
          <w:shd w:val="clear" w:color="auto" w:fill="FFFFFF"/>
        </w:rPr>
        <w:t xml:space="preserve">Bielsko- 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Biała,</w:t>
      </w:r>
      <w:r w:rsidR="006F6CE0" w:rsidRPr="00C56A12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Brenna,</w:t>
      </w:r>
      <w:r w:rsidR="00C5240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Buczkowice</w:t>
      </w:r>
      <w:r w:rsidR="00C5240E">
        <w:rPr>
          <w:rFonts w:ascii="Arial" w:hAnsi="Arial" w:cs="Arial"/>
          <w:color w:val="000000" w:themeColor="text1"/>
          <w:shd w:val="clear" w:color="auto" w:fill="FFFFFF"/>
        </w:rPr>
        <w:t>,</w:t>
      </w:r>
      <w:r w:rsidR="006F6CE0" w:rsidRPr="00C56A12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C5240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Lipowa,</w:t>
      </w:r>
      <w:r w:rsidR="00C5240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Wilkowice i</w:t>
      </w:r>
      <w:r w:rsidR="006F6CE0" w:rsidRPr="00C56A12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6F6CE0" w:rsidRPr="00C56A12">
        <w:rPr>
          <w:rFonts w:ascii="Arial" w:hAnsi="Arial" w:cs="Arial"/>
          <w:color w:val="000000" w:themeColor="text1"/>
          <w:shd w:val="clear" w:color="auto" w:fill="FFFFFF"/>
        </w:rPr>
        <w:t>Wisła.</w:t>
      </w:r>
    </w:p>
    <w:p w:rsidR="00F568ED" w:rsidRPr="00C56A12" w:rsidRDefault="00F568E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F568ED" w:rsidRPr="00C56A12" w:rsidRDefault="006B659D" w:rsidP="00C75A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Niniejsza prognoza opracowana została w celu dokonania oceny skutków ewentualnych oddziaływań na środowisko, jakie mogą nastąpić w wy</w:t>
      </w:r>
      <w:r w:rsidR="00131364" w:rsidRPr="00C56A12">
        <w:rPr>
          <w:rFonts w:ascii="Arial" w:hAnsi="Arial" w:cs="Arial"/>
          <w:color w:val="000000" w:themeColor="text1"/>
        </w:rPr>
        <w:t>niku realizacji ustaleń w/w projekt</w:t>
      </w:r>
      <w:r w:rsidR="00BA2FA5" w:rsidRPr="00C56A12">
        <w:rPr>
          <w:rFonts w:ascii="Arial" w:hAnsi="Arial" w:cs="Arial"/>
          <w:color w:val="000000" w:themeColor="text1"/>
        </w:rPr>
        <w:t>u</w:t>
      </w:r>
      <w:r w:rsidRPr="00C56A12">
        <w:rPr>
          <w:rFonts w:ascii="Arial" w:hAnsi="Arial" w:cs="Arial"/>
          <w:color w:val="000000" w:themeColor="text1"/>
        </w:rPr>
        <w:t>. Uwzględnia ona najważniejsze komponenty środowiska naturalnego i ich wzajemne powiązania. Prognoza była wykonywana równolegle z</w:t>
      </w:r>
      <w:r w:rsidR="00131364" w:rsidRPr="00C56A12">
        <w:rPr>
          <w:rFonts w:ascii="Arial" w:hAnsi="Arial" w:cs="Arial"/>
          <w:color w:val="000000" w:themeColor="text1"/>
        </w:rPr>
        <w:t> </w:t>
      </w:r>
      <w:r w:rsidRPr="00C56A12">
        <w:rPr>
          <w:rFonts w:ascii="Arial" w:hAnsi="Arial" w:cs="Arial"/>
          <w:color w:val="000000" w:themeColor="text1"/>
        </w:rPr>
        <w:t>pracami nad proj</w:t>
      </w:r>
      <w:r w:rsidR="00131364" w:rsidRPr="00C56A12">
        <w:rPr>
          <w:rFonts w:ascii="Arial" w:hAnsi="Arial" w:cs="Arial"/>
          <w:color w:val="000000" w:themeColor="text1"/>
        </w:rPr>
        <w:t>ektami</w:t>
      </w:r>
      <w:r w:rsidRPr="00C56A12">
        <w:rPr>
          <w:rFonts w:ascii="Arial" w:hAnsi="Arial" w:cs="Arial"/>
          <w:color w:val="000000" w:themeColor="text1"/>
        </w:rPr>
        <w:t xml:space="preserve"> planu miejscowego, we współpracy z zespołem autorskim, co umożliwiło bieżące </w:t>
      </w:r>
      <w:r w:rsidR="00691E6A">
        <w:rPr>
          <w:rFonts w:ascii="Arial" w:hAnsi="Arial" w:cs="Arial"/>
          <w:color w:val="000000" w:themeColor="text1"/>
        </w:rPr>
        <w:t>uzgadnianie zapisu ustaleń planu</w:t>
      </w:r>
      <w:r w:rsidRPr="00C56A12">
        <w:rPr>
          <w:rFonts w:ascii="Arial" w:hAnsi="Arial" w:cs="Arial"/>
          <w:color w:val="000000" w:themeColor="text1"/>
        </w:rPr>
        <w:t>.</w:t>
      </w:r>
      <w:r w:rsidR="00F568ED" w:rsidRPr="00C56A12">
        <w:rPr>
          <w:rFonts w:ascii="Arial" w:hAnsi="Arial" w:cs="Arial"/>
          <w:color w:val="000000" w:themeColor="text1"/>
        </w:rPr>
        <w:tab/>
      </w:r>
    </w:p>
    <w:p w:rsidR="00E72953" w:rsidRPr="00C56A12" w:rsidRDefault="00E72953" w:rsidP="00F568E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F568E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Podstawowe materiały źródłowe:</w:t>
      </w:r>
    </w:p>
    <w:p w:rsidR="00CB00C0" w:rsidRPr="00C56A12" w:rsidRDefault="00CB00C0" w:rsidP="002F26F3">
      <w:pPr>
        <w:pStyle w:val="wyliczanie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bCs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 xml:space="preserve">Projekt </w:t>
      </w:r>
      <w:r w:rsidR="00577CBB">
        <w:rPr>
          <w:rFonts w:ascii="Arial" w:hAnsi="Arial" w:cs="Arial"/>
          <w:i/>
          <w:color w:val="000000" w:themeColor="text1"/>
          <w:szCs w:val="24"/>
        </w:rPr>
        <w:t xml:space="preserve">zmiany </w:t>
      </w:r>
      <w:r w:rsidRPr="00C56A12">
        <w:rPr>
          <w:rFonts w:ascii="Arial" w:hAnsi="Arial" w:cs="Arial"/>
          <w:i/>
          <w:color w:val="000000" w:themeColor="text1"/>
          <w:szCs w:val="24"/>
        </w:rPr>
        <w:t xml:space="preserve">planu zagospodarowania przestrzennego </w:t>
      </w:r>
      <w:r w:rsidR="00BD018A" w:rsidRPr="00C56A12">
        <w:rPr>
          <w:rFonts w:ascii="Arial" w:hAnsi="Arial" w:cs="Arial"/>
          <w:i/>
          <w:color w:val="000000" w:themeColor="text1"/>
          <w:szCs w:val="24"/>
        </w:rPr>
        <w:t>miasta Szczyrk</w:t>
      </w:r>
      <w:r w:rsidRPr="00C56A12">
        <w:rPr>
          <w:rFonts w:ascii="Arial" w:hAnsi="Arial" w:cs="Arial"/>
          <w:i/>
          <w:color w:val="000000" w:themeColor="text1"/>
          <w:szCs w:val="24"/>
        </w:rPr>
        <w:t xml:space="preserve">, </w:t>
      </w:r>
      <w:r w:rsidR="00577CBB">
        <w:rPr>
          <w:rFonts w:ascii="Arial" w:hAnsi="Arial" w:cs="Arial"/>
          <w:i/>
          <w:color w:val="000000" w:themeColor="text1"/>
          <w:szCs w:val="24"/>
        </w:rPr>
        <w:t xml:space="preserve">styczeń 2018 </w:t>
      </w:r>
      <w:r w:rsidR="00C5240E">
        <w:rPr>
          <w:rFonts w:ascii="Arial" w:hAnsi="Arial" w:cs="Arial"/>
          <w:i/>
          <w:color w:val="000000" w:themeColor="text1"/>
          <w:szCs w:val="24"/>
        </w:rPr>
        <w:t>r.</w:t>
      </w:r>
      <w:r w:rsidR="00136F74" w:rsidRPr="00C56A12">
        <w:rPr>
          <w:rFonts w:ascii="Arial" w:hAnsi="Arial" w:cs="Arial"/>
          <w:i/>
          <w:color w:val="000000" w:themeColor="text1"/>
          <w:szCs w:val="24"/>
        </w:rPr>
        <w:t>,</w:t>
      </w:r>
    </w:p>
    <w:p w:rsidR="00CB00C0" w:rsidRPr="00C56A12" w:rsidRDefault="00BD018A" w:rsidP="002F26F3">
      <w:pPr>
        <w:pStyle w:val="wyliczanie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="00CB00C0" w:rsidRPr="00C56A12">
        <w:rPr>
          <w:rFonts w:ascii="Arial" w:hAnsi="Arial" w:cs="Arial"/>
          <w:i/>
          <w:color w:val="000000" w:themeColor="text1"/>
          <w:szCs w:val="24"/>
        </w:rPr>
        <w:t xml:space="preserve">„Studium uwarunkowań i kierunków zagospodarowania przestrzennego </w:t>
      </w:r>
      <w:r w:rsidRPr="00C56A12">
        <w:rPr>
          <w:rFonts w:ascii="Arial" w:hAnsi="Arial" w:cs="Arial"/>
          <w:i/>
          <w:color w:val="000000" w:themeColor="text1"/>
          <w:szCs w:val="24"/>
        </w:rPr>
        <w:t>miasta Szczyrk</w:t>
      </w:r>
      <w:r w:rsidR="00C5240E">
        <w:rPr>
          <w:rFonts w:ascii="Arial" w:hAnsi="Arial" w:cs="Arial"/>
          <w:i/>
          <w:color w:val="000000" w:themeColor="text1"/>
          <w:szCs w:val="24"/>
        </w:rPr>
        <w:t>”</w:t>
      </w:r>
      <w:r w:rsidR="00A97730" w:rsidRPr="00C56A12">
        <w:rPr>
          <w:rFonts w:ascii="Arial" w:hAnsi="Arial" w:cs="Arial"/>
          <w:i/>
          <w:color w:val="000000" w:themeColor="text1"/>
          <w:szCs w:val="24"/>
        </w:rPr>
        <w:t>.</w:t>
      </w:r>
    </w:p>
    <w:p w:rsidR="00CB00C0" w:rsidRPr="00C56A12" w:rsidRDefault="00CB00C0" w:rsidP="002F26F3">
      <w:pPr>
        <w:pStyle w:val="wyliczanie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>Szczegółowa mapa geo</w:t>
      </w:r>
      <w:r w:rsidR="00BD018A" w:rsidRPr="00C56A12">
        <w:rPr>
          <w:rFonts w:ascii="Arial" w:hAnsi="Arial" w:cs="Arial"/>
          <w:i/>
          <w:color w:val="000000" w:themeColor="text1"/>
          <w:szCs w:val="24"/>
        </w:rPr>
        <w:t>logiczna Polski. Skala 1:50 000</w:t>
      </w:r>
      <w:r w:rsidRPr="00C56A12">
        <w:rPr>
          <w:rFonts w:ascii="Arial" w:hAnsi="Arial" w:cs="Arial"/>
          <w:i/>
          <w:color w:val="000000" w:themeColor="text1"/>
          <w:szCs w:val="24"/>
        </w:rPr>
        <w:t>. Wydawnictwa Geologiczne 1983,</w:t>
      </w:r>
    </w:p>
    <w:p w:rsidR="00CB00C0" w:rsidRPr="00C56A12" w:rsidRDefault="00CB00C0" w:rsidP="002F26F3">
      <w:pPr>
        <w:pStyle w:val="wyliczanie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pacing w:val="-6"/>
          <w:szCs w:val="24"/>
        </w:rPr>
        <w:t>Mapa hydrogeologiczna Polski. Skala 1:200 00</w:t>
      </w:r>
      <w:r w:rsidR="00BD018A" w:rsidRPr="00C56A12">
        <w:rPr>
          <w:rFonts w:ascii="Arial" w:hAnsi="Arial" w:cs="Arial"/>
          <w:i/>
          <w:color w:val="000000" w:themeColor="text1"/>
          <w:szCs w:val="24"/>
        </w:rPr>
        <w:t>0</w:t>
      </w:r>
      <w:r w:rsidRPr="00C56A12">
        <w:rPr>
          <w:rFonts w:ascii="Arial" w:hAnsi="Arial" w:cs="Arial"/>
          <w:i/>
          <w:color w:val="000000" w:themeColor="text1"/>
          <w:szCs w:val="24"/>
        </w:rPr>
        <w:t>. Wydawnictwa Geologiczne 1986,</w:t>
      </w:r>
    </w:p>
    <w:p w:rsidR="00CB00C0" w:rsidRPr="00C56A12" w:rsidRDefault="00CB00C0" w:rsidP="002F26F3">
      <w:pPr>
        <w:pStyle w:val="zwykywcity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>Mapa hydrograficzna w skali 1:50 000.</w:t>
      </w:r>
    </w:p>
    <w:p w:rsidR="00CB00C0" w:rsidRPr="00C56A12" w:rsidRDefault="00CB00C0" w:rsidP="002F26F3">
      <w:pPr>
        <w:pStyle w:val="zwykywcity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 xml:space="preserve"> „Mapa warunków występowania, użytkowania, zagrożenia i ochrony zwykłych wód podziemnych Górnośląskiego Zagłębia Węglowego i jego obrzeżenia” Skala 1: 100 000. Państwowy Instytut Geologiczny, Warszawa 1997,</w:t>
      </w:r>
    </w:p>
    <w:p w:rsidR="00CB00C0" w:rsidRPr="00C56A12" w:rsidRDefault="00CB00C0" w:rsidP="002F26F3">
      <w:pPr>
        <w:pStyle w:val="zwykywcity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>„Geografia regionalna Polski” Jerzy Kondracki Wydawnictwo Naukowe PWN, Warszawa 1998,</w:t>
      </w:r>
    </w:p>
    <w:p w:rsidR="00CB00C0" w:rsidRPr="00C56A12" w:rsidRDefault="00CB00C0" w:rsidP="002F26F3">
      <w:pPr>
        <w:pStyle w:val="zwykywcity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>„Geografia fizyczna Polski” Jerzy Kondracki Państwowe Wydawnictwo Naukowe, Warszawa 1988,</w:t>
      </w:r>
    </w:p>
    <w:p w:rsidR="00CB00C0" w:rsidRPr="00C56A12" w:rsidRDefault="00CB00C0" w:rsidP="002F26F3">
      <w:pPr>
        <w:pStyle w:val="zwykywcity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>„Geomorfologia Polski. Tom 1. Polska Południowa Góry i Wyżyny” praca zbiorowa pod redakcją M. Klimaszewskiego, Państwowe Wydawnictwo Naukowe, Warszawa 1972,</w:t>
      </w:r>
    </w:p>
    <w:p w:rsidR="00CB00C0" w:rsidRPr="00C56A12" w:rsidRDefault="00CB00C0" w:rsidP="002F26F3">
      <w:pPr>
        <w:pStyle w:val="zwykywcity"/>
        <w:numPr>
          <w:ilvl w:val="0"/>
          <w:numId w:val="13"/>
        </w:numPr>
        <w:suppressAutoHyphens/>
        <w:spacing w:line="240" w:lineRule="auto"/>
        <w:rPr>
          <w:rFonts w:ascii="Arial" w:hAnsi="Arial" w:cs="Arial"/>
          <w:i/>
          <w:color w:val="000000" w:themeColor="text1"/>
          <w:szCs w:val="24"/>
        </w:rPr>
      </w:pPr>
      <w:r w:rsidRPr="00C56A12">
        <w:rPr>
          <w:rFonts w:ascii="Arial" w:hAnsi="Arial" w:cs="Arial"/>
          <w:i/>
          <w:color w:val="000000" w:themeColor="text1"/>
          <w:szCs w:val="24"/>
        </w:rPr>
        <w:t>„Klimat Polski” Alojzy Woś Wydawni</w:t>
      </w:r>
      <w:r w:rsidR="00136F74" w:rsidRPr="00C56A12">
        <w:rPr>
          <w:rFonts w:ascii="Arial" w:hAnsi="Arial" w:cs="Arial"/>
          <w:i/>
          <w:color w:val="000000" w:themeColor="text1"/>
          <w:szCs w:val="24"/>
        </w:rPr>
        <w:t>ctwo Naukowe PWN, Warszawa 1999,</w:t>
      </w:r>
    </w:p>
    <w:p w:rsidR="00C56A12" w:rsidRPr="00C5240E" w:rsidRDefault="00CB00C0" w:rsidP="00C56A12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color w:val="000000" w:themeColor="text1"/>
        </w:rPr>
      </w:pPr>
      <w:r w:rsidRPr="00C56A12">
        <w:rPr>
          <w:rFonts w:ascii="Arial" w:hAnsi="Arial" w:cs="Arial"/>
          <w:i/>
          <w:color w:val="000000" w:themeColor="text1"/>
        </w:rPr>
        <w:t>Raport o stanie środowiska 2009, Wojewódzki Inspektorat Ochrony Środowiska w Katowi</w:t>
      </w:r>
      <w:r w:rsidRPr="00C56A12">
        <w:rPr>
          <w:rFonts w:ascii="Arial" w:hAnsi="Arial" w:cs="Arial"/>
          <w:i/>
          <w:color w:val="000000" w:themeColor="text1"/>
        </w:rPr>
        <w:softHyphen/>
        <w:t>ca</w:t>
      </w:r>
      <w:r w:rsidR="00136F74" w:rsidRPr="00C56A12">
        <w:rPr>
          <w:rFonts w:ascii="Arial" w:hAnsi="Arial" w:cs="Arial"/>
          <w:i/>
          <w:color w:val="000000" w:themeColor="text1"/>
        </w:rPr>
        <w:t>ch</w:t>
      </w:r>
      <w:r w:rsidR="00C5240E">
        <w:rPr>
          <w:rFonts w:ascii="Arial" w:hAnsi="Arial" w:cs="Arial"/>
          <w:i/>
          <w:color w:val="000000" w:themeColor="text1"/>
        </w:rPr>
        <w:t>.</w:t>
      </w:r>
    </w:p>
    <w:p w:rsidR="00C56A12" w:rsidRPr="00C56A12" w:rsidRDefault="00C56A12" w:rsidP="00C56A12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color w:val="000000" w:themeColor="text1"/>
        </w:rPr>
      </w:pPr>
    </w:p>
    <w:p w:rsidR="003B2006" w:rsidRPr="00C56A12" w:rsidRDefault="003B2006" w:rsidP="003B2006">
      <w:pPr>
        <w:shd w:val="clear" w:color="auto" w:fill="FFFFFF"/>
        <w:autoSpaceDE w:val="0"/>
        <w:autoSpaceDN w:val="0"/>
        <w:adjustRightInd w:val="0"/>
        <w:ind w:left="720"/>
        <w:jc w:val="both"/>
        <w:rPr>
          <w:rFonts w:ascii="Arial" w:hAnsi="Arial" w:cs="Arial"/>
          <w:i/>
          <w:color w:val="000000" w:themeColor="text1"/>
        </w:rPr>
      </w:pPr>
    </w:p>
    <w:p w:rsidR="0059302B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Analiza istniejącego stanu środowiska</w:t>
      </w:r>
    </w:p>
    <w:p w:rsidR="00044A24" w:rsidRPr="00C56A12" w:rsidRDefault="00044A24" w:rsidP="0059302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59302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u w:val="single"/>
        </w:rPr>
      </w:pPr>
      <w:r w:rsidRPr="00C56A12">
        <w:rPr>
          <w:rFonts w:ascii="Arial" w:hAnsi="Arial" w:cs="Arial"/>
          <w:b/>
          <w:bCs/>
          <w:color w:val="000000" w:themeColor="text1"/>
          <w:u w:val="single"/>
        </w:rPr>
        <w:t>Środowisko przyrodnicze</w:t>
      </w:r>
    </w:p>
    <w:p w:rsidR="0059302B" w:rsidRPr="00C56A12" w:rsidRDefault="0059302B" w:rsidP="001D5F9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783C2D" w:rsidRPr="00C56A12" w:rsidRDefault="006B659D" w:rsidP="00312EA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 xml:space="preserve">Położenie </w:t>
      </w:r>
      <w:r w:rsidR="00783C2D" w:rsidRPr="00C56A12">
        <w:rPr>
          <w:rFonts w:ascii="Arial" w:hAnsi="Arial" w:cs="Arial"/>
          <w:b/>
          <w:bCs/>
          <w:color w:val="000000" w:themeColor="text1"/>
        </w:rPr>
        <w:t>geograficzne</w:t>
      </w:r>
    </w:p>
    <w:p w:rsidR="00312EAB" w:rsidRPr="00C56A12" w:rsidRDefault="001F5E10" w:rsidP="00577CBB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60960</wp:posOffset>
            </wp:positionV>
            <wp:extent cx="2743835" cy="2771140"/>
            <wp:effectExtent l="0" t="0" r="0" b="0"/>
            <wp:wrapSquare wrapText="bothSides"/>
            <wp:docPr id="3" name="Obraz 3" descr="szczy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zczyr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277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40E">
        <w:rPr>
          <w:rFonts w:ascii="Arial" w:hAnsi="Arial" w:cs="Arial"/>
          <w:color w:val="000000" w:themeColor="text1"/>
        </w:rPr>
        <w:t xml:space="preserve"> </w:t>
      </w:r>
      <w:r w:rsidR="00055254" w:rsidRPr="00C56A12">
        <w:rPr>
          <w:rFonts w:ascii="Arial" w:hAnsi="Arial" w:cs="Arial"/>
          <w:color w:val="000000" w:themeColor="text1"/>
        </w:rPr>
        <w:t>Miasto Szczyrk położone jest w</w:t>
      </w:r>
      <w:r w:rsidR="00C5240E">
        <w:rPr>
          <w:rFonts w:ascii="Arial" w:hAnsi="Arial" w:cs="Arial"/>
          <w:color w:val="000000" w:themeColor="text1"/>
        </w:rPr>
        <w:t> </w:t>
      </w:r>
      <w:r w:rsidR="00055254" w:rsidRPr="00C56A12">
        <w:rPr>
          <w:rFonts w:ascii="Arial" w:hAnsi="Arial" w:cs="Arial"/>
          <w:color w:val="000000" w:themeColor="text1"/>
        </w:rPr>
        <w:t xml:space="preserve">dolinie rzeki Żylicy, w południowej części woj. śląskiego, w powiecie bielskim – ok. 15 km na południe od Bielska-Białej i 17 km od Żywca. Powierzchnia </w:t>
      </w:r>
      <w:r w:rsidR="00C5240E">
        <w:rPr>
          <w:rFonts w:ascii="Arial" w:hAnsi="Arial" w:cs="Arial"/>
          <w:color w:val="000000" w:themeColor="text1"/>
        </w:rPr>
        <w:t xml:space="preserve">całego </w:t>
      </w:r>
      <w:r w:rsidR="00055254" w:rsidRPr="00C56A12">
        <w:rPr>
          <w:rFonts w:ascii="Arial" w:hAnsi="Arial" w:cs="Arial"/>
          <w:color w:val="000000" w:themeColor="text1"/>
        </w:rPr>
        <w:t>miasta wynosi 39 km², przy długości ok. 8 km w ramach doliny rzeki Żylica.</w:t>
      </w:r>
    </w:p>
    <w:p w:rsidR="006B659D" w:rsidRDefault="006B659D" w:rsidP="00EC1F0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</w:p>
    <w:p w:rsidR="00783C2D" w:rsidRPr="00C56A12" w:rsidRDefault="00783C2D" w:rsidP="00EC1F05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Rzeźba terenu</w:t>
      </w:r>
    </w:p>
    <w:p w:rsidR="00017881" w:rsidRPr="00C56A12" w:rsidRDefault="00017881" w:rsidP="00017881">
      <w:pPr>
        <w:pStyle w:val="Default"/>
        <w:ind w:firstLine="709"/>
        <w:jc w:val="both"/>
        <w:rPr>
          <w:color w:val="000000" w:themeColor="text1"/>
        </w:rPr>
      </w:pPr>
      <w:r w:rsidRPr="00C56A12">
        <w:rPr>
          <w:color w:val="000000" w:themeColor="text1"/>
        </w:rPr>
        <w:t>Zgodnie z podziałem Polski na mezoregiony fizycznogeograficzne wg</w:t>
      </w:r>
      <w:r w:rsidR="00BA7632">
        <w:rPr>
          <w:color w:val="000000" w:themeColor="text1"/>
        </w:rPr>
        <w:t> </w:t>
      </w:r>
      <w:r w:rsidRPr="00C56A12">
        <w:rPr>
          <w:color w:val="000000" w:themeColor="text1"/>
        </w:rPr>
        <w:t xml:space="preserve">Kondrackiego obszar miasta Szczyrk należy do: </w:t>
      </w:r>
    </w:p>
    <w:p w:rsidR="00017881" w:rsidRPr="00C56A12" w:rsidRDefault="00017881" w:rsidP="00017881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● podobszaru „Karpaty i Podkarpacie” </w:t>
      </w:r>
    </w:p>
    <w:p w:rsidR="00017881" w:rsidRPr="00C56A12" w:rsidRDefault="00017881" w:rsidP="00017881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● prowincji „Karpaty Zachodnie” </w:t>
      </w:r>
    </w:p>
    <w:p w:rsidR="00017881" w:rsidRPr="00C56A12" w:rsidRDefault="00017881" w:rsidP="00017881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● podprowincji: „Zewnętrzne Karpaty Zachodnie”, </w:t>
      </w:r>
    </w:p>
    <w:p w:rsidR="00017881" w:rsidRPr="00C56A12" w:rsidRDefault="00017881" w:rsidP="00017881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● makroregionu „Beskidy Zachodnie” (513. 4-5) </w:t>
      </w:r>
    </w:p>
    <w:p w:rsidR="006B659D" w:rsidRPr="00C56A12" w:rsidRDefault="00017881" w:rsidP="0001788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lastRenderedPageBreak/>
        <w:t>● mezoregionu „Beskid Śląski” (Pasmo Wiślańskie)</w:t>
      </w:r>
    </w:p>
    <w:p w:rsidR="001032E8" w:rsidRPr="00C56A12" w:rsidRDefault="00676F2E" w:rsidP="00676F2E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Beskid Śląski strukturalnie dzieli się na dwie części: północną (obejmującą rozległe pasmo Baraniej Góry oraz pasmo Czantorii) i południową (od Jaworzynki i Koniakowa aż po Przełęcz Zwardońską).</w:t>
      </w:r>
      <w:r w:rsidR="00C5240E">
        <w:rPr>
          <w:rFonts w:ascii="Arial" w:hAnsi="Arial" w:cs="Arial"/>
          <w:color w:val="000000" w:themeColor="text1"/>
        </w:rPr>
        <w:t xml:space="preserve"> </w:t>
      </w:r>
      <w:r w:rsidR="00C5240E" w:rsidRPr="00C5240E">
        <w:rPr>
          <w:rFonts w:ascii="Arial" w:hAnsi="Arial" w:cs="Arial"/>
          <w:color w:val="000000" w:themeColor="text1"/>
        </w:rPr>
        <w:t>Obszar objęty opracowaniem znajduje się w północno-wschodniej najbardziej zurbanizowanej części miasta Szczyrk.</w:t>
      </w:r>
    </w:p>
    <w:p w:rsidR="00676F2E" w:rsidRPr="00C56A12" w:rsidRDefault="00676F2E" w:rsidP="00676F2E">
      <w:pPr>
        <w:pStyle w:val="Default"/>
        <w:ind w:firstLine="708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Miasto w przewadze położone jest na wysokości ok. 460 – 600 m.n.p.m. Różnica wysokości całości terenu zabudowanego wynosi ok. 440 m, gdyż zabudowania spotyka się też znacznie wyżej, aż do ok. 900 m.n.p.m. Obserwuje się ekspansję miasta na stoki górskie. </w:t>
      </w:r>
      <w:r w:rsidR="00C5240E">
        <w:rPr>
          <w:color w:val="000000" w:themeColor="text1"/>
        </w:rPr>
        <w:t xml:space="preserve"> Natomiast </w:t>
      </w:r>
      <w:r w:rsidR="00BA7632">
        <w:rPr>
          <w:color w:val="000000" w:themeColor="text1"/>
        </w:rPr>
        <w:t>obszar opracowania położony jest na wysokości ok. 500 m.n.p.m.</w:t>
      </w:r>
    </w:p>
    <w:p w:rsidR="00E96646" w:rsidRPr="00C56A12" w:rsidRDefault="00676F2E" w:rsidP="00676F2E">
      <w:pPr>
        <w:pStyle w:val="Default"/>
        <w:spacing w:before="120"/>
        <w:ind w:firstLine="709"/>
        <w:jc w:val="both"/>
        <w:rPr>
          <w:color w:val="000000" w:themeColor="text1"/>
        </w:rPr>
      </w:pPr>
      <w:r w:rsidRPr="00C56A12">
        <w:rPr>
          <w:color w:val="000000" w:themeColor="text1"/>
        </w:rPr>
        <w:t>Od północy i północnego zachodu Szczyrk otoczony jest grupą górską Klimczoka – Magura (1095 m), Klimczok (1119), Trzy Kopce (1060). W kierunku zachodnim od Przełęczy Karkoszczonka otaczają Szczyrk: Beskid (850), Kotarz (965), Grabowa (905) do Przełęczy Salmopol. Na południu wznoszą się: Malinów (1095), Malinowska Skała (1150), Małe Skrzyczne (1201), Skrzyczne (1257), Hala Jaworzyna, Skalite (864).</w:t>
      </w:r>
      <w:r w:rsidR="00C5240E">
        <w:rPr>
          <w:color w:val="000000" w:themeColor="text1"/>
        </w:rPr>
        <w:t xml:space="preserve"> </w:t>
      </w:r>
    </w:p>
    <w:p w:rsidR="00C6382A" w:rsidRPr="00C56A12" w:rsidRDefault="00C6382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1A0000" w:rsidRPr="00C56A12" w:rsidRDefault="001A0000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130D9E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Budowa geologiczna</w:t>
      </w:r>
    </w:p>
    <w:p w:rsidR="00CB4043" w:rsidRPr="00C56A12" w:rsidRDefault="00CB4043" w:rsidP="00CB40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Pod względem geologicznym </w:t>
      </w:r>
      <w:r w:rsidR="00BA7632">
        <w:rPr>
          <w:rFonts w:ascii="Arial" w:hAnsi="Arial" w:cs="Arial"/>
          <w:color w:val="000000" w:themeColor="text1"/>
        </w:rPr>
        <w:t xml:space="preserve">obszar opracowania </w:t>
      </w:r>
      <w:r w:rsidRPr="00C56A12">
        <w:rPr>
          <w:rFonts w:ascii="Arial" w:hAnsi="Arial" w:cs="Arial"/>
          <w:color w:val="000000" w:themeColor="text1"/>
        </w:rPr>
        <w:t xml:space="preserve">jest zlokalizowany w granicach dużej jednostki geologicznej - Karpat Zewnętrznych. Podłoże tego obszaru tworzą utwory karbonu, zalegające na głębokości ok. 700 m, na nich natomiast nasunięte (lub osadzone) zostały utwory młodsze wieku kredowotrzeciorzędowego. Karpaty zbudowane są z utworów fliszowych, które cechuje swoisty proces osadzania polegający na naprzemianległym odkładaniu się warstw piaszczystych i łupkowych. </w:t>
      </w:r>
    </w:p>
    <w:p w:rsidR="001D5F9A" w:rsidRPr="00C56A12" w:rsidRDefault="00CB4043" w:rsidP="001A0000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Podstawowym rodzajem utworów na analizowanym terenie są utwory fliszu karpackiego powstałego w okresie górnej kredy i trzeciorzędu. W skład utworów kredy wchodzą piaskowce i łupki godulskie, które ku północy przechodzą w piaskowce, łupki i wapienie cieszyńskie. Na nich spoczywają młodsze utwory czwartorzędowe, wśród których dominują gliny zwietrzelinowe, lessy, piaski i żwiry akumulacji rzeczno-lodowcowej. Procentowo największy udział posiadają piask</w:t>
      </w:r>
      <w:r w:rsidR="001A0000" w:rsidRPr="00C56A12">
        <w:rPr>
          <w:rFonts w:ascii="Arial" w:hAnsi="Arial" w:cs="Arial"/>
          <w:color w:val="000000" w:themeColor="text1"/>
        </w:rPr>
        <w:t xml:space="preserve">owce i łupki warstw godulskich. </w:t>
      </w:r>
      <w:r w:rsidRPr="00C56A12">
        <w:rPr>
          <w:rFonts w:ascii="Arial" w:hAnsi="Arial" w:cs="Arial"/>
          <w:color w:val="000000" w:themeColor="text1"/>
        </w:rPr>
        <w:t>Piaskowce godulskie są skałami twardymi, drobnoziarnistymi o spoiwie z reguły krzemionkowo-węglanowym.</w:t>
      </w:r>
    </w:p>
    <w:p w:rsidR="00CB4043" w:rsidRPr="00C56A12" w:rsidRDefault="00CB4043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1A0000" w:rsidRPr="00C56A12" w:rsidRDefault="001A0000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7F5A3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Surowce mineralne</w:t>
      </w:r>
    </w:p>
    <w:p w:rsidR="00E4599A" w:rsidRPr="00C56A12" w:rsidRDefault="00CB4043" w:rsidP="00CB4043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W obrębie miasta Szczyrk nie stwierdzono występowania surowców podstawowych. Pod względem zasobności, najpospolitszą kopaliną w obrębie miasta są żwiry. Utwory żwirowo-piaszczyste koncentrują się głównie w dolinie rzeki Żylicy. Jak wynika z</w:t>
      </w:r>
      <w:r w:rsidR="005C1FEF" w:rsidRPr="00C56A12">
        <w:rPr>
          <w:rFonts w:ascii="Arial" w:hAnsi="Arial" w:cs="Arial"/>
          <w:color w:val="000000" w:themeColor="text1"/>
        </w:rPr>
        <w:t xml:space="preserve"> dokumentu s</w:t>
      </w:r>
      <w:r w:rsidRPr="00C56A12">
        <w:rPr>
          <w:rFonts w:ascii="Arial" w:hAnsi="Arial" w:cs="Arial"/>
          <w:color w:val="000000" w:themeColor="text1"/>
        </w:rPr>
        <w:t>tudium uwarunkowań zbyt małe rozproszenie tych utworów nie daje podstaw na udokumentowanie złóż o znaczeniu przemysłowym.</w:t>
      </w:r>
      <w:r w:rsidR="005C1FEF" w:rsidRPr="00C56A12">
        <w:rPr>
          <w:rFonts w:ascii="Arial" w:hAnsi="Arial" w:cs="Arial"/>
          <w:color w:val="000000" w:themeColor="text1"/>
        </w:rPr>
        <w:t xml:space="preserve"> Na terenie Szczyrku istniało niegdyś udokumentowane złoże kopalin w postaci odkrywki  piaskowca w Salmopolu, obecnie jest ono nieczynne.</w:t>
      </w:r>
    </w:p>
    <w:p w:rsidR="00CB4043" w:rsidRPr="00C56A12" w:rsidRDefault="00CB4043" w:rsidP="00CB4043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A9773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Gleby</w:t>
      </w:r>
    </w:p>
    <w:p w:rsidR="001B2471" w:rsidRPr="00C56A12" w:rsidRDefault="001A0000" w:rsidP="00491E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Na silnie kamienistej zwietrzelinie piaskowców pokrywających teren miasta Szczyrk powstają gleby skrytobielicowe i bielicowe stanowiące siedlisko borów mieszanych i lasów mieszanych. Na zwietrzelinie piaskowca powstają zasobniejsze </w:t>
      </w:r>
      <w:r w:rsidRPr="00C56A12">
        <w:rPr>
          <w:rFonts w:ascii="Arial" w:hAnsi="Arial" w:cs="Arial"/>
          <w:color w:val="000000" w:themeColor="text1"/>
        </w:rPr>
        <w:lastRenderedPageBreak/>
        <w:t>gleby brunatne. Dominującym gatunkiem w górach jest zwietrzelina średnio i silnie kamienista o składzie od pyłu gliniastego do gliny średniej. W dolinach rzecznych występują mady rzeczne ciężkie i bardzo ciężkie z rumoszem w podłożu. Najwięcej występuje tu gleb IV, V i VI klasy.</w:t>
      </w:r>
      <w:r w:rsidR="00BA7632">
        <w:rPr>
          <w:rFonts w:ascii="Arial" w:hAnsi="Arial" w:cs="Arial"/>
          <w:color w:val="000000" w:themeColor="text1"/>
        </w:rPr>
        <w:t xml:space="preserve"> </w:t>
      </w:r>
    </w:p>
    <w:p w:rsidR="001B2471" w:rsidRPr="00C56A12" w:rsidRDefault="001B2471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1A0000" w:rsidRPr="00C56A12" w:rsidRDefault="001A0000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CB61F6" w:rsidRPr="00C56A12" w:rsidRDefault="006B659D" w:rsidP="00CB61F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Warunki wodne</w:t>
      </w:r>
    </w:p>
    <w:p w:rsidR="00CB61F6" w:rsidRPr="00C56A12" w:rsidRDefault="00CB61F6" w:rsidP="00CB61F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782395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  <w:u w:val="single"/>
        </w:rPr>
        <w:t>Wody powierzchniowe</w:t>
      </w:r>
    </w:p>
    <w:p w:rsidR="001A0000" w:rsidRPr="00C56A12" w:rsidRDefault="001A0000" w:rsidP="001A00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Wody powierzchniowe występujące na terenie miasta należą do regionu wodnego Górnej Wisły, w zlewni rzeki Żylicy. Głównym ciekiem jest rzeka Żylica, stanowiąca lewobrzeżny dopływ rzeki Soły. Źródła znajdują się na wysokości 900 - 940 m n.p.m. na północnych stokach Malinowa i Przełęczy Salmopolskiej, na terenie Szczyrku Salmopola. Początkowo, na terenie przysiółka Salmopol, płynie w kierunku północnym. Następnie spływa przez cały Szczyrk w kierunku północno-wschodnim, oddzielając masyw Skrzycznego na południu od masywu Klimczoka na północy. Do Żylicy wpadają liczne potoki górskie. Największe z nich to: Czyrna, Biła, Godziszka, Wilczy, Malinów. Koryta potoków zbudowane są ze żwirów rzecznych i piasków różnoziarnistych. </w:t>
      </w:r>
      <w:r w:rsidR="003777BE" w:rsidRPr="00C56A12">
        <w:rPr>
          <w:rFonts w:ascii="Arial" w:hAnsi="Arial" w:cs="Arial"/>
          <w:color w:val="000000" w:themeColor="text1"/>
        </w:rPr>
        <w:t>Zagospodarowanie doliny rzeki Żylicy jest zróżnicowane. W wielu miejscach na terenie Szczyrku jej koryto wyłożone jest ażurowymi, betonowymi płytami. Koryta i doliny potoków poza obrębem miasta zbudowane są ze żwirów rzecznych, piasków różnoziarnistych oraz bloków piaskowca, których miąższość waha się od 6 m do 10 m.</w:t>
      </w:r>
    </w:p>
    <w:p w:rsidR="00782395" w:rsidRPr="00C56A12" w:rsidRDefault="001A0000" w:rsidP="001A0000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 xml:space="preserve">Na terenie miasta brak jest naturalnych zbiorników wodnych (jezior, oczek wodnych, stawów, itp.). Struktura i ułożenie utworów fliszu karpackiego połączone z występowaniem nieprzepuszczalnych łupków powodują, że obszar ten wyróżnia </w:t>
      </w:r>
      <w:r w:rsidR="003777BE" w:rsidRPr="00C56A12">
        <w:rPr>
          <w:rFonts w:ascii="Arial" w:hAnsi="Arial" w:cs="Arial"/>
          <w:color w:val="000000" w:themeColor="text1"/>
        </w:rPr>
        <w:t>się małą retencyjnością wodną, w</w:t>
      </w:r>
      <w:r w:rsidRPr="00C56A12">
        <w:rPr>
          <w:rFonts w:ascii="Arial" w:hAnsi="Arial" w:cs="Arial"/>
          <w:color w:val="000000" w:themeColor="text1"/>
        </w:rPr>
        <w:t xml:space="preserve"> związku z czym znaczna część wody opadowej odpływa powierzchniowo lub przypowierzchniowo. </w:t>
      </w:r>
    </w:p>
    <w:p w:rsidR="00CB3E9B" w:rsidRPr="00C56A12" w:rsidRDefault="00CB3E9B" w:rsidP="00CB3E9B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 w:themeColor="text1"/>
          <w:u w:val="single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  <w:u w:val="single"/>
        </w:rPr>
        <w:t>Wody podziemne</w:t>
      </w:r>
    </w:p>
    <w:p w:rsidR="003777BE" w:rsidRPr="00C56A12" w:rsidRDefault="003777BE" w:rsidP="003777BE">
      <w:pPr>
        <w:rPr>
          <w:color w:val="000000" w:themeColor="text1"/>
        </w:rPr>
      </w:pPr>
    </w:p>
    <w:p w:rsidR="001D5F9A" w:rsidRPr="00C56A12" w:rsidRDefault="003777BE" w:rsidP="003777BE">
      <w:pPr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Obszar miasta Szczyrk należy do karpackiego regionu hydrogeologicznego. Wody podziemne występują tu w postaci wód szczelinowych, rzadziej szczelinowo-porowych w utworach kredy i czwartorzędu. Głębokość zalegania wód podziemnych waha się od kilku do kilkudziesięciu metrów na kulminacjach. Poziom wód związany jest z godulskimi warstwami piaskowców i występuje w porach i szczelinach. Warstwy godulskie zasilane są infiltracyjnie. Wodonośność tych utworów jest duża.</w:t>
      </w:r>
    </w:p>
    <w:p w:rsidR="003777BE" w:rsidRPr="00C56A12" w:rsidRDefault="001F5E10" w:rsidP="00CA157B">
      <w:pPr>
        <w:pStyle w:val="Default"/>
        <w:spacing w:before="120"/>
        <w:ind w:firstLine="709"/>
        <w:jc w:val="both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3060065</wp:posOffset>
            </wp:positionH>
            <wp:positionV relativeFrom="paragraph">
              <wp:posOffset>194310</wp:posOffset>
            </wp:positionV>
            <wp:extent cx="2719705" cy="2085975"/>
            <wp:effectExtent l="0" t="0" r="4445" b="9525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7BE" w:rsidRPr="00C56A12">
        <w:rPr>
          <w:color w:val="000000" w:themeColor="text1"/>
        </w:rPr>
        <w:t>Zgodnie z „Mapą obszarów głównych zbiorników wód podziemnych (GZWP) w Polsce wymagających szczególnej ochrony w skali 1: 500 000” pod red. A.S Kleczowskiego na terenie miasta Szczyrk ma swój zasięg</w:t>
      </w:r>
      <w:r w:rsidR="00CA157B" w:rsidRPr="00C56A12">
        <w:rPr>
          <w:color w:val="000000" w:themeColor="text1"/>
        </w:rPr>
        <w:t xml:space="preserve"> </w:t>
      </w:r>
      <w:r w:rsidR="003777BE" w:rsidRPr="00C56A12">
        <w:rPr>
          <w:color w:val="000000" w:themeColor="text1"/>
        </w:rPr>
        <w:t xml:space="preserve"> </w:t>
      </w:r>
      <w:r w:rsidR="003777BE" w:rsidRPr="00C56A12">
        <w:rPr>
          <w:bCs/>
          <w:color w:val="000000" w:themeColor="text1"/>
        </w:rPr>
        <w:t>kredowy GZWP nr 348 – Zbiornik Godula (Beskid Śląski)</w:t>
      </w:r>
      <w:r w:rsidR="003777BE" w:rsidRPr="00C56A12">
        <w:rPr>
          <w:color w:val="000000" w:themeColor="text1"/>
        </w:rPr>
        <w:t xml:space="preserve">, </w:t>
      </w:r>
      <w:r w:rsidR="003777BE" w:rsidRPr="00C56A12">
        <w:rPr>
          <w:bCs/>
          <w:color w:val="000000" w:themeColor="text1"/>
        </w:rPr>
        <w:t xml:space="preserve">w obrębie którego jest położony obszar planu. </w:t>
      </w:r>
      <w:r w:rsidR="003777BE" w:rsidRPr="00C56A12">
        <w:rPr>
          <w:color w:val="000000" w:themeColor="text1"/>
        </w:rPr>
        <w:t>To zbiornik o powierzchni ok. 370km², który posiada wydajność potencjalną otworu studziennego powyżej 70 m3/h, wydajność ujęcia powyżej 10 000 m3/d, przewodność powyżej 10 m2/h oraz jakość wody I klasy.</w:t>
      </w:r>
      <w:r w:rsidR="00CA157B" w:rsidRPr="00C56A12">
        <w:rPr>
          <w:color w:val="000000" w:themeColor="text1"/>
        </w:rPr>
        <w:t xml:space="preserve"> </w:t>
      </w:r>
      <w:r w:rsidR="003777BE" w:rsidRPr="00C56A12">
        <w:rPr>
          <w:color w:val="000000" w:themeColor="text1"/>
        </w:rPr>
        <w:t xml:space="preserve">Zbiornik należy do fliszowych, o charakterze szczelinowo-porowym ośrodka. Dominują </w:t>
      </w:r>
      <w:r w:rsidR="003777BE" w:rsidRPr="00C56A12">
        <w:rPr>
          <w:color w:val="000000" w:themeColor="text1"/>
        </w:rPr>
        <w:lastRenderedPageBreak/>
        <w:t>w nim wody wodorowęglanowo-siarczanowo-wapniowo-magnezowe o wysokiej jakości.</w:t>
      </w:r>
    </w:p>
    <w:p w:rsidR="003777BE" w:rsidRPr="00C56A12" w:rsidRDefault="003777BE" w:rsidP="003777BE">
      <w:pPr>
        <w:ind w:firstLine="709"/>
        <w:jc w:val="both"/>
        <w:rPr>
          <w:color w:val="000000" w:themeColor="text1"/>
          <w:sz w:val="20"/>
          <w:szCs w:val="20"/>
        </w:rPr>
      </w:pPr>
    </w:p>
    <w:p w:rsidR="003777BE" w:rsidRPr="00C56A12" w:rsidRDefault="003777BE" w:rsidP="003777BE">
      <w:pPr>
        <w:ind w:firstLine="709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6208CF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Klimat</w:t>
      </w:r>
    </w:p>
    <w:p w:rsidR="009559EF" w:rsidRPr="00C56A12" w:rsidRDefault="009559EF" w:rsidP="00C741E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Szczyrk leży w strefie przejściowej wilgotnego klimatu morskiego z zachodniej Europy w klimat suchy wschodniej Europy. Cechuje go duża zmienność pogody, a przez cały rok przeważa tu powietrze polarnomorskie, z dużym udziałem mas świeżych.</w:t>
      </w:r>
    </w:p>
    <w:p w:rsidR="0014660F" w:rsidRPr="00C56A12" w:rsidRDefault="009559EF" w:rsidP="009559EF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Średnia temperatura roczna powietrza wynosi ok. 7,1ºC. Średnia temperatura miesiąca stycznia wynosi 1,8ºC, a średnia miesiąca lipca 17,3ºC. Temperatura powyżej 25ºC występuje przez około 25 dni w roku. Okres trwania zimy, tj. średnia liczba dni ze średnią temperaturą dobową poniżej 0ºC wynosi dla Szczyrku 150 dni. Średnie roczne i średnie miesięczne temperatury powietrza są wyższe na wierzchowinach i stokach niż w dnach dolin. </w:t>
      </w:r>
    </w:p>
    <w:p w:rsidR="001D5F9A" w:rsidRPr="00C56A12" w:rsidRDefault="009559EF" w:rsidP="009559EF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Dla Szczyrku roczna suma opadów wynosi około 1200 mm. Najwięcej ulew i deszczy nawalnych przypada na miesiące letnie. Średnia roczna liczba dni z pokrywą śnieżną </w:t>
      </w:r>
      <w:r w:rsidR="0014660F" w:rsidRPr="00C56A12">
        <w:rPr>
          <w:rFonts w:ascii="Arial" w:hAnsi="Arial" w:cs="Arial"/>
          <w:color w:val="000000" w:themeColor="text1"/>
        </w:rPr>
        <w:t>w</w:t>
      </w:r>
      <w:r w:rsidRPr="00C56A12">
        <w:rPr>
          <w:rFonts w:ascii="Arial" w:hAnsi="Arial" w:cs="Arial"/>
          <w:color w:val="000000" w:themeColor="text1"/>
        </w:rPr>
        <w:t xml:space="preserve"> najniższych punktach wysokościowych Szczyrku </w:t>
      </w:r>
      <w:r w:rsidR="0014660F" w:rsidRPr="00C56A12">
        <w:rPr>
          <w:rFonts w:ascii="Arial" w:hAnsi="Arial" w:cs="Arial"/>
          <w:color w:val="000000" w:themeColor="text1"/>
        </w:rPr>
        <w:t>wynosi</w:t>
      </w:r>
      <w:r w:rsidRPr="00C56A12">
        <w:rPr>
          <w:rFonts w:ascii="Arial" w:hAnsi="Arial" w:cs="Arial"/>
          <w:color w:val="000000" w:themeColor="text1"/>
        </w:rPr>
        <w:t xml:space="preserve"> ok. 90-160 dni w roku.</w:t>
      </w:r>
      <w:r w:rsidR="0014660F" w:rsidRPr="00C56A12">
        <w:rPr>
          <w:color w:val="000000" w:themeColor="text1"/>
        </w:rPr>
        <w:t xml:space="preserve"> </w:t>
      </w:r>
      <w:r w:rsidR="0014660F" w:rsidRPr="00C56A12">
        <w:rPr>
          <w:rFonts w:ascii="Arial" w:hAnsi="Arial" w:cs="Arial"/>
          <w:color w:val="000000" w:themeColor="text1"/>
        </w:rPr>
        <w:t>Dla Szczyrku roczna suma opadów wynosi około 1200 mm. Najwięcej ulew i deszczy nawalnych przypada na miesiące letnie.</w:t>
      </w:r>
    </w:p>
    <w:p w:rsidR="0014660F" w:rsidRPr="00C56A12" w:rsidRDefault="0014660F" w:rsidP="009559EF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Na omawianym obszarze wiatry wieją głównie z kierunków S, W i SW (łącznie stanowiąc ok. 30% wszystkich wiatrów), cisza stanowi 27% ogólnej liczby obserwacji. Największą szybkość osiągają tzw. wiatry fenowe (halne), które są ciepłe i suche, a ich prędkość dochodzi nawet do 60 m/s na stokach i 30 m/s w dolinach.</w:t>
      </w:r>
    </w:p>
    <w:p w:rsidR="0014660F" w:rsidRPr="00C56A12" w:rsidRDefault="0014660F" w:rsidP="00A55B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BD018A" w:rsidRPr="00C56A12" w:rsidRDefault="00BD018A" w:rsidP="00C741E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C4464F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Flora i fauna</w:t>
      </w:r>
    </w:p>
    <w:p w:rsidR="00C4464F" w:rsidRPr="00C56A12" w:rsidRDefault="00C4464F" w:rsidP="00C4464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  <w:u w:val="single"/>
        </w:rPr>
        <w:t>Flora</w:t>
      </w:r>
    </w:p>
    <w:p w:rsidR="003E330A" w:rsidRPr="00C56A12" w:rsidRDefault="003E330A" w:rsidP="003E330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</w:rPr>
      </w:pPr>
      <w:r w:rsidRPr="00C56A12">
        <w:rPr>
          <w:color w:val="000000" w:themeColor="text1"/>
        </w:rPr>
        <w:tab/>
      </w:r>
      <w:r w:rsidRPr="00C56A12">
        <w:rPr>
          <w:rFonts w:ascii="Arial" w:hAnsi="Arial" w:cs="Arial"/>
          <w:color w:val="000000" w:themeColor="text1"/>
        </w:rPr>
        <w:t xml:space="preserve">Zgodnie z podziałem geobotanicznym Polski (Pawłowski, 1977) miasto Szczyrk jest zlokalizowane w: prowincji Górskiej Środkowoeuropejskiej, podprowincji Karpackiej, działu D - Karpaty Zachodnie, okręgu C – Beskidy. Roślinność Szczyrku występuje w formie charakterystycznej dla obszarów górskich pięter roślinnych. </w:t>
      </w:r>
    </w:p>
    <w:p w:rsidR="003E330A" w:rsidRPr="00C56A12" w:rsidRDefault="003E330A" w:rsidP="003E330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ab/>
        <w:t xml:space="preserve">Od koryta rzeki Żylicy do szczytu Skrzycznego można tu wyróżnić następujące piętra roślinne: - piętro „pagórka” (od 500 m. npm), - piętro „regla dolnego” (od 500 do 1150 m. npm), - piętro „regla górnego” (powyżej 1150 m. npm). </w:t>
      </w:r>
    </w:p>
    <w:p w:rsidR="0017609E" w:rsidRPr="00C56A12" w:rsidRDefault="003E330A" w:rsidP="003E330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ab/>
        <w:t xml:space="preserve">W Szczyrku lasy stanowią 67,93% powierzchni. W strukturze drzewostanu dominuje świerk zajmujący 72% powierzchni leśnych, dalsze 17% przypada na drzewostany bukowe występujące w postaci jednolitej lub mieszanej z jodłą i świerkiem, a 11% obszarów leśnych porastają: jodła, brzoza i grab. W </w:t>
      </w:r>
      <w:r w:rsidR="00262350">
        <w:rPr>
          <w:rFonts w:ascii="Arial" w:hAnsi="Arial" w:cs="Arial"/>
          <w:color w:val="000000" w:themeColor="text1"/>
        </w:rPr>
        <w:t xml:space="preserve">pozostałej części </w:t>
      </w:r>
      <w:r w:rsidRPr="00C56A12">
        <w:rPr>
          <w:rFonts w:ascii="Arial" w:hAnsi="Arial" w:cs="Arial"/>
          <w:color w:val="000000" w:themeColor="text1"/>
        </w:rPr>
        <w:t>Szczyrku licznie występują: żywiec cebulkowy, marzanka wonna, wilczomlecz, migdałolistny, żarnowiec mio</w:t>
      </w:r>
      <w:r w:rsidR="00262350">
        <w:rPr>
          <w:rFonts w:ascii="Arial" w:hAnsi="Arial" w:cs="Arial"/>
          <w:color w:val="000000" w:themeColor="text1"/>
        </w:rPr>
        <w:t xml:space="preserve">tlasty, dziewięćsił bezłodygowy, natomiast na samym obszarze opracowania powszechnie występuje </w:t>
      </w:r>
      <w:r w:rsidR="00262350" w:rsidRPr="00262350">
        <w:rPr>
          <w:rFonts w:ascii="Arial" w:hAnsi="Arial" w:cs="Arial"/>
          <w:color w:val="000000" w:themeColor="text1"/>
        </w:rPr>
        <w:t>Klon zwyczajny ( Acer platanoides L )</w:t>
      </w:r>
      <w:r w:rsidR="00262350">
        <w:rPr>
          <w:rFonts w:ascii="Arial" w:hAnsi="Arial" w:cs="Arial"/>
          <w:color w:val="000000" w:themeColor="text1"/>
        </w:rPr>
        <w:t xml:space="preserve">, </w:t>
      </w:r>
      <w:r w:rsidR="00262350" w:rsidRPr="00262350">
        <w:rPr>
          <w:rFonts w:ascii="Arial" w:hAnsi="Arial" w:cs="Arial"/>
          <w:color w:val="000000" w:themeColor="text1"/>
        </w:rPr>
        <w:t>Brzoza brodawkowata (Betula pendula Roth)</w:t>
      </w:r>
      <w:r w:rsidR="00262350">
        <w:rPr>
          <w:rFonts w:ascii="Arial" w:hAnsi="Arial" w:cs="Arial"/>
          <w:color w:val="000000" w:themeColor="text1"/>
        </w:rPr>
        <w:t xml:space="preserve"> i </w:t>
      </w:r>
      <w:r w:rsidR="00262350" w:rsidRPr="00262350">
        <w:rPr>
          <w:rFonts w:ascii="Arial" w:hAnsi="Arial" w:cs="Arial"/>
          <w:color w:val="000000" w:themeColor="text1"/>
        </w:rPr>
        <w:t>Robinia akacjowa (Robinia pseudoacacia L.)</w:t>
      </w:r>
      <w:r w:rsidR="00262350">
        <w:rPr>
          <w:rFonts w:ascii="Arial" w:hAnsi="Arial" w:cs="Arial"/>
          <w:color w:val="000000" w:themeColor="text1"/>
        </w:rPr>
        <w:t>.</w:t>
      </w:r>
    </w:p>
    <w:p w:rsidR="00C4464F" w:rsidRPr="00C56A12" w:rsidRDefault="00C4464F" w:rsidP="00C4464F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</w:rPr>
      </w:pPr>
    </w:p>
    <w:p w:rsidR="00C4464F" w:rsidRPr="00C56A12" w:rsidRDefault="004E1DCC" w:rsidP="001863C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  <w:u w:val="single"/>
        </w:rPr>
        <w:t>Fau</w:t>
      </w:r>
      <w:r w:rsidR="00C4464F" w:rsidRPr="00C56A12">
        <w:rPr>
          <w:rFonts w:ascii="Arial" w:hAnsi="Arial" w:cs="Arial"/>
          <w:color w:val="000000" w:themeColor="text1"/>
          <w:u w:val="single"/>
        </w:rPr>
        <w:t>na</w:t>
      </w:r>
    </w:p>
    <w:p w:rsidR="00CB7E65" w:rsidRPr="00C56A12" w:rsidRDefault="003E330A" w:rsidP="003E330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W lasach w rejonie Szczyrku żyje wiele gatunków zwierząt: jelenie, sarny, dziki, lisy, borsuki, kuny, zające. W leśnictwie Salmopol pojawiają się wilki i niedźwiedzie, </w:t>
      </w:r>
      <w:r w:rsidRPr="00C56A12">
        <w:rPr>
          <w:rFonts w:ascii="Arial" w:hAnsi="Arial" w:cs="Arial"/>
          <w:color w:val="000000" w:themeColor="text1"/>
        </w:rPr>
        <w:lastRenderedPageBreak/>
        <w:t xml:space="preserve">które przechodzą ze Słowacji. Spotykane są także: popielice i gronostaje. Mniejsze gatunki ssaków reprezentowane są przez ryjówki: aksamitną, górską i malutką. W jaskiniach żyją nietoperze: gacek wielkouch, nocek duży, nocek wąsaty oraz podkowiec mały. Najliczniejszą grupę stanowią jednak bezkręgowce. Występuje tutaj rzadki gatunek chrząszcza - nadobnicy alpejskiej oraz rzadkie gatunki motyli: niepylak apollo i niepylak mnemozyny. Gady reprezentowane są przez żmiję zygzakowatą, jaszczurkę żyworodną oraz jaszczurkę zwinkę. Występuje tutaj również rzadki gatunek jaszczurki zielonej. Spośród 18 występujących w Polsce gatunków płazów na obszarze tym spotkać można salamandrę plamistą, kumaka górskiego, kumaka nizinnego, rzekotkę drzewną oraz kilka gatunków traszek, żab i ropuch. Ryby reprezentowane są przez pstrąga potokowego, lipienia, głowacza (Żylica i jej dopływy). Z ptaków można tu spotkać: puszczyka, sowę uszatkę, myszołowa, czarnego dzięcioła, szczygła, drozda obrożnego, jarząbki i jastrzębie. Nad brzegiem Żylicy żyje chroniony ptak z rzędu wróblowatych – pluszcz. występują </w:t>
      </w:r>
      <w:r w:rsidR="0017609E">
        <w:rPr>
          <w:rFonts w:ascii="Arial" w:hAnsi="Arial" w:cs="Arial"/>
          <w:color w:val="000000" w:themeColor="text1"/>
        </w:rPr>
        <w:t xml:space="preserve">tu </w:t>
      </w:r>
      <w:r w:rsidRPr="00C56A12">
        <w:rPr>
          <w:rFonts w:ascii="Arial" w:hAnsi="Arial" w:cs="Arial"/>
          <w:color w:val="000000" w:themeColor="text1"/>
        </w:rPr>
        <w:t>również duże ptaki drapieżne m.in. myszołów oraz jastrząb. Kuraki reprezentowane są przez głuszca oraz jarząbka.</w:t>
      </w:r>
      <w:r w:rsidR="0017609E">
        <w:rPr>
          <w:rFonts w:ascii="Arial" w:hAnsi="Arial" w:cs="Arial"/>
          <w:color w:val="000000" w:themeColor="text1"/>
        </w:rPr>
        <w:t xml:space="preserve"> </w:t>
      </w:r>
    </w:p>
    <w:p w:rsidR="00A55BD6" w:rsidRDefault="00A55BD6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A55BD6" w:rsidRPr="00C56A12" w:rsidRDefault="00A55BD6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b/>
          <w:bCs/>
          <w:color w:val="000000" w:themeColor="text1"/>
          <w:u w:val="single"/>
        </w:rPr>
        <w:t xml:space="preserve">Warunki życia </w:t>
      </w:r>
    </w:p>
    <w:p w:rsidR="00783C2D" w:rsidRPr="00C56A12" w:rsidRDefault="00783C2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u w:val="single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Hałas</w:t>
      </w:r>
    </w:p>
    <w:p w:rsidR="00524523" w:rsidRPr="00C56A12" w:rsidRDefault="00524523" w:rsidP="00594147">
      <w:pPr>
        <w:pStyle w:val="Default"/>
        <w:spacing w:before="120"/>
        <w:ind w:firstLine="709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Na </w:t>
      </w:r>
      <w:r w:rsidR="0017609E">
        <w:rPr>
          <w:color w:val="000000" w:themeColor="text1"/>
        </w:rPr>
        <w:t xml:space="preserve">obszarze opracowania </w:t>
      </w:r>
      <w:r w:rsidRPr="00C56A12">
        <w:rPr>
          <w:color w:val="000000" w:themeColor="text1"/>
        </w:rPr>
        <w:t xml:space="preserve">głównym źródłem hałasu, kształtującym klimat akustyczny, jest ruch drogowy wzdłuż układu komunikacyjnego drogi krajowej 942. Rejon Szczyrku z uwagi na w/w drogę został zaliczony do tzw. „strefy terenów o warunkach akustycznych niekorzystnych, lecz dopuszczalnych” („strefa znacznej uciążliwości w dzień i bardzo znacznej w nocy”). Równoważny poziom hałasu określono na 65 – 70 dB z następującymi przekroczeniami: </w:t>
      </w:r>
    </w:p>
    <w:p w:rsidR="00524523" w:rsidRPr="00C56A12" w:rsidRDefault="00524523" w:rsidP="00594147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w dzień – 5 – 20 dB, </w:t>
      </w:r>
    </w:p>
    <w:p w:rsidR="00524523" w:rsidRPr="00C56A12" w:rsidRDefault="00524523" w:rsidP="00594147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>- w nocy (wewnątrz budynkó</w:t>
      </w:r>
      <w:r w:rsidR="00594147" w:rsidRPr="00C56A12">
        <w:rPr>
          <w:color w:val="000000" w:themeColor="text1"/>
        </w:rPr>
        <w:t>w) – 10 – 15 dB.</w:t>
      </w:r>
    </w:p>
    <w:p w:rsidR="006B659D" w:rsidRPr="00C56A12" w:rsidRDefault="00594147" w:rsidP="00594147">
      <w:pPr>
        <w:pStyle w:val="Default"/>
        <w:spacing w:before="120"/>
        <w:ind w:firstLine="709"/>
        <w:jc w:val="both"/>
        <w:rPr>
          <w:color w:val="000000" w:themeColor="text1"/>
        </w:rPr>
      </w:pPr>
      <w:r w:rsidRPr="00C56A12">
        <w:rPr>
          <w:color w:val="000000" w:themeColor="text1"/>
        </w:rPr>
        <w:t>W</w:t>
      </w:r>
      <w:r w:rsidR="00524523" w:rsidRPr="00C56A12">
        <w:rPr>
          <w:color w:val="000000" w:themeColor="text1"/>
        </w:rPr>
        <w:t>skazano m. in. konieczność ekranowania tras przy przekroczeniach dopuszczalnych poziomów hał</w:t>
      </w:r>
      <w:r w:rsidRPr="00C56A12">
        <w:rPr>
          <w:color w:val="000000" w:themeColor="text1"/>
        </w:rPr>
        <w:t>asu o ponad 10 dB, przy czym u</w:t>
      </w:r>
      <w:r w:rsidR="00524523" w:rsidRPr="00C56A12">
        <w:rPr>
          <w:color w:val="000000" w:themeColor="text1"/>
        </w:rPr>
        <w:t xml:space="preserve">ciążliwość nie ma wpływu na tereny chronione. </w:t>
      </w:r>
    </w:p>
    <w:p w:rsidR="00FE0EF4" w:rsidRDefault="00FE0EF4" w:rsidP="0076062D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76062D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Stan czystości wód</w:t>
      </w:r>
    </w:p>
    <w:p w:rsidR="006B659D" w:rsidRPr="00C56A12" w:rsidRDefault="003170BE" w:rsidP="00B2742F">
      <w:pPr>
        <w:shd w:val="clear" w:color="auto" w:fill="FFFFFF"/>
        <w:autoSpaceDE w:val="0"/>
        <w:autoSpaceDN w:val="0"/>
        <w:adjustRightInd w:val="0"/>
        <w:spacing w:after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Miasto Szczyrk znajduje się w zlewisku Morza Północnego, w dorzeczu rzeki Wisła i jej prawobrzeżnego dopływu – Soły. Główną rzeką jest Żylica z wieloma dopływami, takimi jak m.in.: Biła, Malinów, Czyrna.</w:t>
      </w:r>
      <w:r w:rsidR="0076062D" w:rsidRPr="00C56A12">
        <w:rPr>
          <w:rFonts w:ascii="Arial" w:hAnsi="Arial" w:cs="Arial"/>
          <w:color w:val="000000" w:themeColor="text1"/>
        </w:rPr>
        <w:t xml:space="preserve"> </w:t>
      </w:r>
      <w:r w:rsidRPr="00C56A12">
        <w:rPr>
          <w:rFonts w:ascii="Arial" w:hAnsi="Arial" w:cs="Arial"/>
          <w:bCs/>
          <w:color w:val="000000" w:themeColor="text1"/>
        </w:rPr>
        <w:t>W ramach oceny stanu i potencjału ekologicznego Jednolitych Części Wód Powierzchniowych zlewnię Żylicy zakwalifikowano do wód o stanie ZŁYM, jednak niezagrożone nieosiągnięciem stanu dobrego.</w:t>
      </w:r>
      <w:r w:rsidR="005F4363" w:rsidRPr="00C56A12">
        <w:rPr>
          <w:rFonts w:ascii="Arial" w:hAnsi="Arial" w:cs="Arial"/>
          <w:color w:val="000000" w:themeColor="text1"/>
        </w:rPr>
        <w:t xml:space="preserve"> </w:t>
      </w:r>
    </w:p>
    <w:p w:rsidR="003170BE" w:rsidRPr="00C56A12" w:rsidRDefault="00A33034" w:rsidP="00B2742F">
      <w:pPr>
        <w:pStyle w:val="Default"/>
        <w:ind w:firstLine="709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Szczyrk objęty jest zasięgiem </w:t>
      </w:r>
      <w:r w:rsidRPr="00C56A12">
        <w:rPr>
          <w:bCs/>
          <w:color w:val="000000" w:themeColor="text1"/>
        </w:rPr>
        <w:t>kredowego GZWP nr 348 – Zbiornika Godula (Beskid Śląski)</w:t>
      </w:r>
      <w:r w:rsidRPr="00C56A12">
        <w:rPr>
          <w:color w:val="000000" w:themeColor="text1"/>
        </w:rPr>
        <w:t>, w obrębie którego występują wody podziemne I klasy</w:t>
      </w:r>
      <w:r w:rsidR="00B2742F" w:rsidRPr="00C56A12">
        <w:rPr>
          <w:color w:val="000000" w:themeColor="text1"/>
        </w:rPr>
        <w:t xml:space="preserve">. W roku 2012 prowadzono badania wód podziemnych w sieci krajowej - monitoringiem objęto 23 jednolite części wód podziemnych. </w:t>
      </w:r>
      <w:r w:rsidR="00B2742F" w:rsidRPr="00C56A12">
        <w:rPr>
          <w:bCs/>
          <w:color w:val="000000" w:themeColor="text1"/>
        </w:rPr>
        <w:t>Jednolita Część Wód Podziemnych GW2200152, w obszarze której położony jest Szczyrk została uznana za nie zagrożoną nieosiągnięciem dobrego stanu.</w:t>
      </w:r>
    </w:p>
    <w:p w:rsidR="00615FFC" w:rsidRPr="00C56A12" w:rsidRDefault="00615FFC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E72953" w:rsidRPr="00C56A12" w:rsidRDefault="00E72953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Stan czystości powietrza atmosferycznego</w:t>
      </w:r>
    </w:p>
    <w:p w:rsidR="00F7614E" w:rsidRPr="00C56A12" w:rsidRDefault="00B2742F" w:rsidP="00F7614E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lastRenderedPageBreak/>
        <w:t xml:space="preserve">Na terenie </w:t>
      </w:r>
      <w:r w:rsidR="00F7614E" w:rsidRPr="00C56A12">
        <w:rPr>
          <w:rFonts w:ascii="Arial" w:hAnsi="Arial" w:cs="Arial"/>
          <w:color w:val="000000" w:themeColor="text1"/>
        </w:rPr>
        <w:t>m</w:t>
      </w:r>
      <w:r w:rsidRPr="00C56A12">
        <w:rPr>
          <w:rFonts w:ascii="Arial" w:hAnsi="Arial" w:cs="Arial"/>
          <w:color w:val="000000" w:themeColor="text1"/>
        </w:rPr>
        <w:t>iasta Szczyrk nie ma zakładów, które w znaczący sposób mogłyby negatywnie wpłynąć na stan środowiska. Głównymi źródłami zanieczyszczeń powietrza w Szczyrku są procesy spalania w produkcji energii</w:t>
      </w:r>
      <w:r w:rsidR="00F7614E" w:rsidRPr="00C56A12">
        <w:rPr>
          <w:rFonts w:ascii="Arial" w:hAnsi="Arial" w:cs="Arial"/>
          <w:color w:val="000000" w:themeColor="text1"/>
        </w:rPr>
        <w:t xml:space="preserve"> i w nielicznych zakładach przemysłowych</w:t>
      </w:r>
      <w:r w:rsidRPr="00C56A12">
        <w:rPr>
          <w:rFonts w:ascii="Arial" w:hAnsi="Arial" w:cs="Arial"/>
          <w:color w:val="000000" w:themeColor="text1"/>
        </w:rPr>
        <w:t>, spalanie paliw w kotł</w:t>
      </w:r>
      <w:r w:rsidR="00F7614E" w:rsidRPr="00C56A12">
        <w:rPr>
          <w:rFonts w:ascii="Arial" w:hAnsi="Arial" w:cs="Arial"/>
          <w:color w:val="000000" w:themeColor="text1"/>
        </w:rPr>
        <w:t>owniach</w:t>
      </w:r>
      <w:r w:rsidRPr="00C56A12">
        <w:rPr>
          <w:rFonts w:ascii="Arial" w:hAnsi="Arial" w:cs="Arial"/>
          <w:color w:val="000000" w:themeColor="text1"/>
        </w:rPr>
        <w:t xml:space="preserve">, procesy produkcyjne, transport drogowy oraz indywidualne systemy ogrzewania budynków mieszkalnych i obiektów użyteczności publicznej. </w:t>
      </w:r>
      <w:r w:rsidR="00F7614E" w:rsidRPr="00C56A12">
        <w:rPr>
          <w:rFonts w:ascii="Arial" w:hAnsi="Arial" w:cs="Arial"/>
          <w:color w:val="000000" w:themeColor="text1"/>
        </w:rPr>
        <w:t>Przeważająca większość mieszkańców gminy korzysta z indywidualnych źródeł energii wykorzystujących paliwo stałe, jakim jest węgiel. W wyniku spalania emitowane są przede wszystkim dwutlenek siarki (SO</w:t>
      </w:r>
      <w:r w:rsidR="00F7614E" w:rsidRPr="00C56A12">
        <w:rPr>
          <w:rFonts w:ascii="Arial" w:hAnsi="Arial" w:cs="Arial"/>
          <w:color w:val="000000" w:themeColor="text1"/>
          <w:vertAlign w:val="subscript"/>
        </w:rPr>
        <w:t>2</w:t>
      </w:r>
      <w:r w:rsidR="00F7614E" w:rsidRPr="00C56A12">
        <w:rPr>
          <w:rFonts w:ascii="Arial" w:hAnsi="Arial" w:cs="Arial"/>
          <w:color w:val="000000" w:themeColor="text1"/>
        </w:rPr>
        <w:t>), tlenki azotu (NO</w:t>
      </w:r>
      <w:r w:rsidR="00F7614E" w:rsidRPr="00C56A12">
        <w:rPr>
          <w:rFonts w:ascii="Arial" w:hAnsi="Arial" w:cs="Arial"/>
          <w:color w:val="000000" w:themeColor="text1"/>
          <w:vertAlign w:val="subscript"/>
        </w:rPr>
        <w:t>x</w:t>
      </w:r>
      <w:r w:rsidR="00F7614E" w:rsidRPr="00C56A12">
        <w:rPr>
          <w:rFonts w:ascii="Arial" w:hAnsi="Arial" w:cs="Arial"/>
          <w:color w:val="000000" w:themeColor="text1"/>
        </w:rPr>
        <w:t>), tlenek węgla (CO), dwutlenek węgla (CO</w:t>
      </w:r>
      <w:r w:rsidR="00F7614E" w:rsidRPr="00C56A12">
        <w:rPr>
          <w:rFonts w:ascii="Arial" w:hAnsi="Arial" w:cs="Arial"/>
          <w:color w:val="000000" w:themeColor="text1"/>
          <w:vertAlign w:val="subscript"/>
        </w:rPr>
        <w:t>2</w:t>
      </w:r>
      <w:r w:rsidR="00F7614E" w:rsidRPr="00C56A12">
        <w:rPr>
          <w:rFonts w:ascii="Arial" w:hAnsi="Arial" w:cs="Arial"/>
          <w:color w:val="000000" w:themeColor="text1"/>
        </w:rPr>
        <w:t xml:space="preserve">), oraz pyły. Emisje niskie wydają się stanowić jedno z poważniejszych lokalnych zagrożeń dla stanu czystości powietrza, przynajmniej w obrębie terenów zabudowanych. Ich oddziaływanie jest szczególnie natężone w okresie sezonu grzewczego. </w:t>
      </w:r>
    </w:p>
    <w:p w:rsidR="006B659D" w:rsidRPr="00C56A12" w:rsidRDefault="0017609E" w:rsidP="00F7614E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Cała m</w:t>
      </w:r>
      <w:r w:rsidR="00B2742F" w:rsidRPr="00C56A12">
        <w:rPr>
          <w:rFonts w:ascii="Arial" w:hAnsi="Arial" w:cs="Arial"/>
          <w:color w:val="000000" w:themeColor="text1"/>
        </w:rPr>
        <w:t>iejscowość Szczyrk znajduje się na terenie strefy śląskiej</w:t>
      </w:r>
      <w:r w:rsidR="00F7614E" w:rsidRPr="00C56A12">
        <w:rPr>
          <w:rFonts w:ascii="Arial" w:hAnsi="Arial" w:cs="Arial"/>
          <w:color w:val="000000" w:themeColor="text1"/>
        </w:rPr>
        <w:t>,</w:t>
      </w:r>
      <w:r w:rsidR="00B2742F" w:rsidRPr="00C56A12">
        <w:rPr>
          <w:rFonts w:ascii="Arial" w:hAnsi="Arial" w:cs="Arial"/>
          <w:color w:val="000000" w:themeColor="text1"/>
        </w:rPr>
        <w:t xml:space="preserve"> wchodzącej w skład Państwowego Monitoringu Środowiska. Najbliższa stacja pomiarowa zlokalizowana jest w Żyw</w:t>
      </w:r>
      <w:r w:rsidR="00BD4C42" w:rsidRPr="00C56A12">
        <w:rPr>
          <w:rFonts w:ascii="Arial" w:hAnsi="Arial" w:cs="Arial"/>
          <w:color w:val="000000" w:themeColor="text1"/>
        </w:rPr>
        <w:t>cu</w:t>
      </w:r>
      <w:r w:rsidR="00B2742F" w:rsidRPr="00C56A12">
        <w:rPr>
          <w:rFonts w:ascii="Arial" w:hAnsi="Arial" w:cs="Arial"/>
          <w:color w:val="000000" w:themeColor="text1"/>
        </w:rPr>
        <w:t xml:space="preserve">. </w:t>
      </w:r>
      <w:r w:rsidR="00BD4C42" w:rsidRPr="00C56A12">
        <w:rPr>
          <w:rFonts w:ascii="Arial" w:hAnsi="Arial" w:cs="Arial"/>
          <w:color w:val="000000" w:themeColor="text1"/>
        </w:rPr>
        <w:t>G</w:t>
      </w:r>
      <w:r w:rsidR="00F7614E" w:rsidRPr="00C56A12">
        <w:rPr>
          <w:rFonts w:ascii="Arial" w:hAnsi="Arial" w:cs="Arial"/>
          <w:color w:val="000000" w:themeColor="text1"/>
        </w:rPr>
        <w:t xml:space="preserve">łówne masy zanieczyszczeń </w:t>
      </w:r>
      <w:r w:rsidR="00BD4C42" w:rsidRPr="00C56A12">
        <w:rPr>
          <w:rFonts w:ascii="Arial" w:hAnsi="Arial" w:cs="Arial"/>
          <w:color w:val="000000" w:themeColor="text1"/>
        </w:rPr>
        <w:t xml:space="preserve">na omawianym terenie </w:t>
      </w:r>
      <w:r w:rsidR="00F7614E" w:rsidRPr="00C56A12">
        <w:rPr>
          <w:rFonts w:ascii="Arial" w:hAnsi="Arial" w:cs="Arial"/>
          <w:color w:val="000000" w:themeColor="text1"/>
        </w:rPr>
        <w:t>są transportowane przez masy powietrza z terenów sąsiednich aglomeracji śląskiej oraz terenów Republiki Czeskiej.</w:t>
      </w:r>
    </w:p>
    <w:p w:rsidR="00BD018A" w:rsidRPr="0017609E" w:rsidRDefault="00E72953" w:rsidP="0017609E">
      <w:pPr>
        <w:shd w:val="clear" w:color="auto" w:fill="FFFFFF"/>
        <w:autoSpaceDE w:val="0"/>
        <w:autoSpaceDN w:val="0"/>
        <w:adjustRightInd w:val="0"/>
        <w:spacing w:after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Zasadniczą rolę w przeciwdziałaniu zanieczyszczeniu powietrza mają liczne tereny leśne, tereny zadrzewień oraz tereny zieleni towarzyszącej, stanowiące ruszt melioracji klimatycznej poprzez dynamizowanie ruchów pionowych powietrza. </w:t>
      </w:r>
      <w:r w:rsidR="00407246" w:rsidRPr="00C56A12">
        <w:rPr>
          <w:rFonts w:ascii="Arial" w:hAnsi="Arial" w:cs="Arial"/>
          <w:color w:val="000000" w:themeColor="text1"/>
        </w:rPr>
        <w:t xml:space="preserve">Aby przeciwdziałać zanieczyszczeniu powietrza należałoby dążyć do wymiany kotłów i pieców węglowych na bardziej ekologiczne źródła energii, </w:t>
      </w:r>
      <w:r w:rsidRPr="00C56A12">
        <w:rPr>
          <w:rFonts w:ascii="Arial" w:hAnsi="Arial" w:cs="Arial"/>
          <w:color w:val="000000" w:themeColor="text1"/>
        </w:rPr>
        <w:t xml:space="preserve">dbać o naturalne filtry powietrza, jakim są liczne zadrzewienia na terenie gminy, </w:t>
      </w:r>
      <w:r w:rsidR="00407246" w:rsidRPr="00C56A12">
        <w:rPr>
          <w:rFonts w:ascii="Arial" w:hAnsi="Arial" w:cs="Arial"/>
          <w:color w:val="000000" w:themeColor="text1"/>
        </w:rPr>
        <w:t xml:space="preserve">a także </w:t>
      </w:r>
      <w:r w:rsidRPr="00C56A12">
        <w:rPr>
          <w:rFonts w:ascii="Arial" w:hAnsi="Arial" w:cs="Arial"/>
          <w:color w:val="000000" w:themeColor="text1"/>
        </w:rPr>
        <w:t>zwiększyć ilość gospodarstw i przedsiębiorstw korzystających z odnawialnych źródeł energii.</w:t>
      </w:r>
      <w:r w:rsidR="00407246" w:rsidRPr="00C56A12">
        <w:rPr>
          <w:rFonts w:ascii="Arial" w:hAnsi="Arial" w:cs="Arial"/>
          <w:color w:val="000000" w:themeColor="text1"/>
        </w:rPr>
        <w:t xml:space="preserve"> </w:t>
      </w:r>
    </w:p>
    <w:p w:rsidR="006B659D" w:rsidRPr="00C56A12" w:rsidRDefault="006B659D" w:rsidP="00536C46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Parki krajobrazowe, Obszary Natura 2000</w:t>
      </w:r>
    </w:p>
    <w:p w:rsidR="007106C8" w:rsidRPr="00C56A12" w:rsidRDefault="007106C8" w:rsidP="00A434B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Na terenie gminy Szczyrk występują następujące formy ochrony przyrody, spośród wymienionych w art. 6. ust. 1 ustawy z dnia 16 kwietnia 2004 r. o ochronie p</w:t>
      </w:r>
      <w:r w:rsidR="00BD018A" w:rsidRPr="00C56A12">
        <w:rPr>
          <w:rFonts w:ascii="Arial" w:hAnsi="Arial" w:cs="Arial"/>
          <w:color w:val="000000" w:themeColor="text1"/>
        </w:rPr>
        <w:t>rzyrody:</w:t>
      </w:r>
    </w:p>
    <w:p w:rsidR="00F943D7" w:rsidRPr="00C56A12" w:rsidRDefault="007106C8" w:rsidP="00BC720B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>1. Park Krajobrazowy Beskidu Śląskiego</w:t>
      </w:r>
      <w:r w:rsidRPr="00C56A12">
        <w:rPr>
          <w:rFonts w:ascii="Arial" w:hAnsi="Arial" w:cs="Arial"/>
          <w:color w:val="000000" w:themeColor="text1"/>
        </w:rPr>
        <w:t>, o powierzchni 38 620 ha, utworzony w celu zachowania, popularyzacji i upowszechniania wartości przyrodniczych, krajobrazowych i kulturowych Beskidu Śląskiego, w warunkach zrównoważonego rozwoju. Zadaniem parku jest z jednej strony ochrona przyrody, ochrona krajobrazu przyrodniczego i kulturowego, a jednocześnie udostępnienie tych walorów społeczeństwu i umożliwienie pełnienia przez parki również funkcji edukacyjnej, turystycznej i rekreacyjnej. Park obejmuje swoim zasięgiem najbardziej na zachód wysuniętą część Beskidów Zachodnich. Z liczącej 39,07 km2 powierzchni Gminy Szczyrk aż 31,75 km2 (81%) wchodzi w skład powierzchni parku krajobrazowe</w:t>
      </w:r>
      <w:r w:rsidR="00A434BD">
        <w:rPr>
          <w:rFonts w:ascii="Arial" w:hAnsi="Arial" w:cs="Arial"/>
          <w:color w:val="000000" w:themeColor="text1"/>
        </w:rPr>
        <w:t>go, natomiast pozostałe grunty g</w:t>
      </w:r>
      <w:r w:rsidRPr="00C56A12">
        <w:rPr>
          <w:rFonts w:ascii="Arial" w:hAnsi="Arial" w:cs="Arial"/>
          <w:color w:val="000000" w:themeColor="text1"/>
        </w:rPr>
        <w:t xml:space="preserve">minne współtworzą otulinę parku. Dużą atrakcją są występujące tu jaskinie fliszowe o charakterze szczelinowym, powstałe w rezultacie powierzchniowych ruchów mas skalnych. Największy obszar Parku zajmuje zlewnia Wisły, niewielka część południowo-zachodnia usytuowana jest w zlewni Odry. </w:t>
      </w:r>
    </w:p>
    <w:p w:rsidR="00F943D7" w:rsidRPr="00C56A12" w:rsidRDefault="007106C8" w:rsidP="00BC720B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>2. Obszar NATURA 2000 Beskid Śląski (PLH 240005),</w:t>
      </w:r>
      <w:r w:rsidRPr="00C56A12">
        <w:rPr>
          <w:rFonts w:ascii="Arial" w:hAnsi="Arial" w:cs="Arial"/>
          <w:color w:val="000000" w:themeColor="text1"/>
        </w:rPr>
        <w:t xml:space="preserve"> jest obszarem wyznaczonym na podstawie dyrektywy siedliskowej - Dyrektywy Rady 92/43/EWG z dnia 21 maja 1992 roku w sprawie ochrony siedlisk przyrodniczych oraz dzikiej fauny i flory (Dz. U. UE L 206/7 z 22 lipca 1992 r., z późn. zm.). Obszar ten został oficjalnie ustanowiony decyzją Komisji Europejskiej z dnia 10 stycznia 2011 r., w której zawarto zaktualizowany wykaz terenów mających znaczenie dla Wspólnoty, składających się na alpejski region biogeograficzny (Dz. Urz. UE L 33 z dnia 8 lutego 2011 r.). Obszar o powierzchni 26 158,59 ha, położony jest w masywie Beskidu Śląskiego, z niewielkimi </w:t>
      </w:r>
      <w:r w:rsidRPr="00C56A12">
        <w:rPr>
          <w:rFonts w:ascii="Arial" w:hAnsi="Arial" w:cs="Arial"/>
          <w:color w:val="000000" w:themeColor="text1"/>
        </w:rPr>
        <w:lastRenderedPageBreak/>
        <w:t xml:space="preserve">fragmentami w obrębie Pogórza Śląskiego i Kotliny Żywieckiej. W granicach gminy Szczyrk, przedmiotowy obszar Natura 2000 obejmuje fragment północnej enklawy, w skład której wchodzi m.in. pasmo Trzech Kopców, Klimczoka i częściowo Magury. Ponadto w południowej części Gminy Szczyrk znajduje się drugi fragment południowej enklawy obszaru naturowego „Beskid Śląski”, w skład którego wchodzą pasma górskie w źródliskowym rejonie Potoku Malinów: Małe Skrzyczne, Malinowska Skała, Góra Malinów. </w:t>
      </w:r>
      <w:r w:rsidR="003A2911">
        <w:rPr>
          <w:rFonts w:ascii="Arial" w:hAnsi="Arial" w:cs="Arial"/>
          <w:color w:val="000000" w:themeColor="text1"/>
        </w:rPr>
        <w:t>O</w:t>
      </w:r>
      <w:r w:rsidRPr="00C56A12">
        <w:rPr>
          <w:rFonts w:ascii="Arial" w:hAnsi="Arial" w:cs="Arial"/>
          <w:color w:val="000000" w:themeColor="text1"/>
        </w:rPr>
        <w:t xml:space="preserve">bszar naturowy na terenie Gminy Szczyrk w całości ma charakter terenów leśnych, zawierających się w granicach Parku Krajobrazowego Beskidu Śląskiego. Tereny wchodzące w skład obszaru Natura 2000 w ok. 80% należą do Skarbu Państwa (głównie w zarządzie LP), pozostałą część stanowią tereny prywatne, gminne i wspólnot gruntowych. Zgodnie z opracowanym Standardowym Formularzem Danych dla obszaru Natura 2000 „Beskid Śląski”, najbardziej intensywny wpływ powodowany działalnością człowieka wywiera narciarstwo oraz turystyka piesza, rowerowa i zmotoryzowana, które w zależności od formy, miejsca i czasu w jakim następują, mogą oddziaływać negatywnie, bądź pozostawać neutralne. Nieco mniejszą intensywność negatywnego oddziaływania obserwuje w aspekcie postępującej, rozproszonej zabudowy, ruchu pojazdów zmotoryzowanych, zanieczyszczeń pyłowo-gazowych powietrza, polowań oraz niewłaściwej regulacji koryt rzecznych. Pozytywny wpływ działalności człowieka w obrębie przedmiotowego obszaru Natura 2000 przejawia się ekstensywnym wypasem i koszeniem łąk, jak również działaniami o charakterze przyrodniczo-edukacyjnym. Do głównych zagrożeń przedmiotowego obszaru zalicza się zanieczyszczenie powietrza (w tym transgraniczne z terenów Republiki Czeskiej) oraz zbyt intensywny rozwój turystyki i zabudowy rekreacyjnej. </w:t>
      </w:r>
    </w:p>
    <w:p w:rsidR="00385100" w:rsidRPr="00C56A12" w:rsidRDefault="007106C8" w:rsidP="00BC720B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>3. Pomniki przyrody</w:t>
      </w:r>
      <w:r w:rsidRPr="00C56A12">
        <w:rPr>
          <w:rFonts w:ascii="Arial" w:hAnsi="Arial" w:cs="Arial"/>
          <w:color w:val="000000" w:themeColor="text1"/>
        </w:rPr>
        <w:t xml:space="preserve">, </w:t>
      </w:r>
      <w:r w:rsidR="00F943D7" w:rsidRPr="00C56A12">
        <w:rPr>
          <w:rFonts w:ascii="Arial" w:hAnsi="Arial" w:cs="Arial"/>
          <w:color w:val="000000" w:themeColor="text1"/>
        </w:rPr>
        <w:t>o</w:t>
      </w:r>
      <w:r w:rsidRPr="00C56A12">
        <w:rPr>
          <w:rFonts w:ascii="Arial" w:hAnsi="Arial" w:cs="Arial"/>
          <w:color w:val="000000" w:themeColor="text1"/>
        </w:rPr>
        <w:t xml:space="preserve"> charakter</w:t>
      </w:r>
      <w:r w:rsidR="00F943D7" w:rsidRPr="00C56A12">
        <w:rPr>
          <w:rFonts w:ascii="Arial" w:hAnsi="Arial" w:cs="Arial"/>
          <w:color w:val="000000" w:themeColor="text1"/>
        </w:rPr>
        <w:t>ze</w:t>
      </w:r>
      <w:r w:rsidRPr="00C56A12">
        <w:rPr>
          <w:rFonts w:ascii="Arial" w:hAnsi="Arial" w:cs="Arial"/>
          <w:color w:val="000000" w:themeColor="text1"/>
        </w:rPr>
        <w:t xml:space="preserve"> tworów przyrody żywej (pojedyncze drzewa) jak i nieożywionej (jaskinie), mają wartość naukową, kulturową, historyczno-pamiątkową i</w:t>
      </w:r>
      <w:r w:rsidR="00F943D7" w:rsidRPr="00C56A12">
        <w:rPr>
          <w:rFonts w:ascii="Arial" w:hAnsi="Arial" w:cs="Arial"/>
          <w:color w:val="000000" w:themeColor="text1"/>
        </w:rPr>
        <w:t xml:space="preserve"> krajobrazową. </w:t>
      </w:r>
      <w:r w:rsidRPr="00C56A12">
        <w:rPr>
          <w:rFonts w:ascii="Arial" w:hAnsi="Arial" w:cs="Arial"/>
          <w:color w:val="000000" w:themeColor="text1"/>
        </w:rPr>
        <w:t>Na obszarze Szczyrku ustanowiono dotychczas następujące pomniki przyrody:</w:t>
      </w:r>
    </w:p>
    <w:p w:rsidR="00812C80" w:rsidRPr="00C56A12" w:rsidRDefault="00812C80" w:rsidP="00A7661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 xml:space="preserve">Lipa drobnolistna </w:t>
      </w:r>
    </w:p>
    <w:p w:rsidR="00812C80" w:rsidRPr="00C56A12" w:rsidRDefault="00812C80" w:rsidP="00812C80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 xml:space="preserve">Jodła pospolita </w:t>
      </w:r>
    </w:p>
    <w:p w:rsidR="00812C80" w:rsidRPr="00C56A12" w:rsidRDefault="00812C80" w:rsidP="00812C80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 xml:space="preserve">Jaskinia Pajęcza </w:t>
      </w:r>
    </w:p>
    <w:p w:rsidR="00812C80" w:rsidRPr="00C56A12" w:rsidRDefault="00812C80" w:rsidP="00812C80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 xml:space="preserve">Jaskinia w Jaworzynie </w:t>
      </w:r>
    </w:p>
    <w:p w:rsidR="00812C80" w:rsidRPr="00C56A12" w:rsidRDefault="00812C80" w:rsidP="00812C80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 xml:space="preserve">Jaskinia u Jakubca </w:t>
      </w:r>
    </w:p>
    <w:p w:rsidR="00812C80" w:rsidRPr="00C56A12" w:rsidRDefault="00812C80" w:rsidP="00812C80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>Jaskinia Lodowa</w:t>
      </w:r>
    </w:p>
    <w:p w:rsidR="00812C80" w:rsidRPr="00C56A12" w:rsidRDefault="00812C80" w:rsidP="00FF5A70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color w:val="000000" w:themeColor="text1"/>
        </w:rPr>
        <w:t>Jaskinia w Trzech Kopcach</w:t>
      </w:r>
    </w:p>
    <w:p w:rsidR="00FF5A70" w:rsidRPr="00C56A12" w:rsidRDefault="00FF5A70" w:rsidP="00BC720B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 xml:space="preserve">4. </w:t>
      </w:r>
      <w:r w:rsidR="00812C80" w:rsidRPr="00C56A12">
        <w:rPr>
          <w:rFonts w:ascii="Arial" w:hAnsi="Arial" w:cs="Arial"/>
          <w:b/>
          <w:color w:val="000000" w:themeColor="text1"/>
        </w:rPr>
        <w:t>Ochrona gatunkowa</w:t>
      </w:r>
      <w:r w:rsidRPr="00C56A12">
        <w:rPr>
          <w:rFonts w:ascii="Arial" w:hAnsi="Arial" w:cs="Arial"/>
          <w:b/>
          <w:color w:val="000000" w:themeColor="text1"/>
        </w:rPr>
        <w:t xml:space="preserve">, </w:t>
      </w:r>
      <w:r w:rsidRPr="00C56A12">
        <w:rPr>
          <w:rFonts w:ascii="Arial" w:hAnsi="Arial" w:cs="Arial"/>
          <w:color w:val="000000" w:themeColor="text1"/>
        </w:rPr>
        <w:t>w</w:t>
      </w:r>
      <w:r w:rsidR="00812C80" w:rsidRPr="00C56A12">
        <w:rPr>
          <w:rFonts w:ascii="Arial" w:hAnsi="Arial" w:cs="Arial"/>
          <w:color w:val="000000" w:themeColor="text1"/>
        </w:rPr>
        <w:t xml:space="preserve"> gminie Szczyrk występuje szereg roślin i zwierząt, które umieszczone są na listach prawnie chronionych gatunków. Ich skupienia notowane są głównie na terenach młak górskich, śródleśnych hal i polan oraz na obszarach źródliskowych rzek i potoków. Zgodnie z Rozporządzeniem Ministra Środowiska z dnia 5 stycznia 2012 r. w sprawie ochrony gatunkowej roślin (Dz. U. z 2012 r., poz. 81) na terenie gminy Szczyrk stwierdzono występowanie następujących gatunków roślin objętych ochroną gatunkową. </w:t>
      </w:r>
      <w:r w:rsidR="00812C80" w:rsidRPr="00C56A12">
        <w:rPr>
          <w:rFonts w:ascii="Arial" w:hAnsi="Arial" w:cs="Arial"/>
          <w:color w:val="000000" w:themeColor="text1"/>
          <w:u w:val="single"/>
        </w:rPr>
        <w:t>Ochrona ścisła:</w:t>
      </w:r>
      <w:r w:rsidR="00812C80" w:rsidRPr="00C56A12">
        <w:rPr>
          <w:rFonts w:ascii="Arial" w:hAnsi="Arial" w:cs="Arial"/>
          <w:color w:val="000000" w:themeColor="text1"/>
        </w:rPr>
        <w:t xml:space="preserve"> - Centuria pospolita - Centaurium erythraea, - Ciemiężyca zielona - Veratrum lobelianum, - Dziewięćsił bezłodygowy - Carlina acaulis, - Goryczka trojeściowa - Gentiana asclepiadea, - Gółka długoostrogowa - Gymnadenia conopsea, - Kruszczyk szerokolistny - Epipactis helleborine, - Kukułka szerokolistna - Dactylorhiza majalis, - Kukułka Fuchsa - Dactylorhiza Fuchsie, - Kukułka plamista - Dactylorhiza maculata, - Listera jajowata - Listera ovata, - Mieczyk dachówkowaty - Gladiolus imbricatus, - Naparstnica zwyczajna - Digitalis grandiflora, - Omieg górski - Doronicum austriacum, - Orlik pospolity - Aquilegia vulgaris, - Paprotka zwyczajna - Polypodium vulgare, - Paprotnik kolczysty - Polistychum aculeatum, - Parzydło leśne - Aruncus sylvestris, - Podkolan biały - Platanthera bifolia, - Podrzeń żebrowiec - Blechnum spicant, - Rosiczka </w:t>
      </w:r>
      <w:r w:rsidR="00812C80" w:rsidRPr="00C56A12">
        <w:rPr>
          <w:rFonts w:ascii="Arial" w:hAnsi="Arial" w:cs="Arial"/>
          <w:color w:val="000000" w:themeColor="text1"/>
        </w:rPr>
        <w:lastRenderedPageBreak/>
        <w:t xml:space="preserve">okrągłolistna - Drosera rotundifolia, - Storczyk męski - Orchis mascula, - Śnieżyczka przebiśnieg - Galanthus nivalis, - Tojad mocny morawski - Aconitum firmum moravicum, - Wawrzynek wilczełyko - Daphne mezereum , - Widłak goździsty - Lycopodium clavatum, - Widłak jałowcowaty - Lycopodium annotinum, - Widłak wroniec - Huperzia selago. </w:t>
      </w:r>
    </w:p>
    <w:p w:rsidR="00FF5A70" w:rsidRPr="00C56A12" w:rsidRDefault="00812C80" w:rsidP="00FF5A70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  <w:u w:val="single"/>
        </w:rPr>
        <w:t>Ochrona częściowa</w:t>
      </w:r>
      <w:r w:rsidR="00FF5A70" w:rsidRPr="00C56A12">
        <w:rPr>
          <w:rFonts w:ascii="Arial" w:hAnsi="Arial" w:cs="Arial"/>
          <w:color w:val="000000" w:themeColor="text1"/>
          <w:u w:val="single"/>
        </w:rPr>
        <w:t>:</w:t>
      </w:r>
      <w:r w:rsidRPr="00C56A12">
        <w:rPr>
          <w:rFonts w:ascii="Arial" w:hAnsi="Arial" w:cs="Arial"/>
          <w:color w:val="000000" w:themeColor="text1"/>
        </w:rPr>
        <w:t xml:space="preserve"> - Barwinek pospolity - Vinca minor, - Bluszcz pospolity - Hedera helix, - Czosnek niedźwiedzi - Allium ursinum, - Kalina koralowa - Viburnum opulus, - Kopytnik pospolity - Asarum europaeum, - Kruszyna pospolita - Frangula alnus, - Paprotka zwyczajna - Polypodium vulgare, - Pierwiosnka lekarska - Primula elatior, - Przytulia wonna - Galium odoratum, - Wilżyna ciernista - Ononis spinosa. </w:t>
      </w:r>
    </w:p>
    <w:p w:rsidR="00812C80" w:rsidRPr="00C56A12" w:rsidRDefault="00FF5A70" w:rsidP="00BC720B">
      <w:pPr>
        <w:shd w:val="clear" w:color="auto" w:fill="FFFFFF"/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b/>
          <w:color w:val="000000" w:themeColor="text1"/>
        </w:rPr>
        <w:t>5.</w:t>
      </w:r>
      <w:r w:rsidR="00812C80" w:rsidRPr="00C56A12">
        <w:rPr>
          <w:rFonts w:ascii="Arial" w:hAnsi="Arial" w:cs="Arial"/>
          <w:b/>
          <w:color w:val="000000" w:themeColor="text1"/>
        </w:rPr>
        <w:t xml:space="preserve"> Korytarze ekologiczne</w:t>
      </w:r>
      <w:r w:rsidR="00812C80" w:rsidRPr="00C56A12">
        <w:rPr>
          <w:rFonts w:ascii="Arial" w:hAnsi="Arial" w:cs="Arial"/>
          <w:color w:val="000000" w:themeColor="text1"/>
        </w:rPr>
        <w:t xml:space="preserve">, definiowane są w ustawie z dnia 16 kwietnia 2004 r. o ochronie przyrody jako „obszary umożliwiający migrację roślin, zwierząt lub grzybów”. </w:t>
      </w:r>
      <w:r w:rsidRPr="00C56A12">
        <w:rPr>
          <w:rFonts w:ascii="Arial" w:hAnsi="Arial" w:cs="Arial"/>
          <w:color w:val="000000" w:themeColor="text1"/>
        </w:rPr>
        <w:t>K</w:t>
      </w:r>
      <w:r w:rsidR="00812C80" w:rsidRPr="00C56A12">
        <w:rPr>
          <w:rFonts w:ascii="Arial" w:hAnsi="Arial" w:cs="Arial"/>
          <w:color w:val="000000" w:themeColor="text1"/>
        </w:rPr>
        <w:t>orytarze ekologiczne zapewniają również</w:t>
      </w:r>
      <w:r w:rsidRPr="00C56A12">
        <w:rPr>
          <w:rFonts w:ascii="Arial" w:hAnsi="Arial" w:cs="Arial"/>
          <w:color w:val="000000" w:themeColor="text1"/>
        </w:rPr>
        <w:t xml:space="preserve"> </w:t>
      </w:r>
      <w:r w:rsidR="00812C80" w:rsidRPr="00C56A12">
        <w:rPr>
          <w:rFonts w:ascii="Arial" w:hAnsi="Arial" w:cs="Arial"/>
          <w:color w:val="000000" w:themeColor="text1"/>
        </w:rPr>
        <w:t>integralność sieci obszarów chronionych, w tym obszarów NATURA 2000. Gmina Szczyrk, z uwagi na położenie pomiędzy zalesionymi dwoma pasmami górskimi Beskidu Śląskiego (Klimczok – Beskidek – Kotarz – Grabowa od północnego zachodu oraz Skrzyczne – Małe Skrzyczne – Malinowska Skała od południowego wschodu), przeciętych równoleżnikowo przebiegającą doliną rzeką Żylicą, w naturalny sposób predysponowana jest do roli korytarza migracyjnego, zarówno gatunków leśnych, jak i zwianych z ciekami wodnymi. Zgodnie z koncepcją korytarzową sieci ECONET, obszar gminy wchodzi w skład ponadregionalnego korytarza ptasiego „Lasy Beskidu Śląsko-Żywieckiego” oraz międzynarodowego karpackiego korytarza migracji dużych ssaków kopytnych i drapieżników. Lasy Beskidu Śląskiego na terenie Szczyrku wchodzą w skład węzła sieci ECONET o znaczeniu krajowym („Beskid Śląski” o kodzie 29K). Węzeł „Beskid Śląski” zlokalizowany jest w strefie krajobrazowej Karpat, pokrywającej się z zasięgiem VIII Krainy Karpackiej wg regionalizacji przyrodniczoleśnej. Wśród zidentyfikowanych zagrożeń dla tego obszaru węzłowego, prowadzących do rozczłonkowania lub zmniejszenia powierzchni zwartych kompleksów leśnych wymienia się: - rozwój nowych ośrodków narciarskich i dróg przecinających kompleksy leśne, - intensyfikację ruchu kołowego na drodze Szczyrk-Wisła-Ustroń, - budowę i oddziaływanie ze strony drogi S-69 wzdłuż wschodnich granicy obszaru Beskidu Śląskiego, - rozwój rekreacyjnego użytkowania dróg leśnych i szlaków turystycznych przez samochody terenowe, motocykle crossowe i quady, - zabudowę enklaw śródleśnych, prowadzącą do utraty bioróżnorodności gatunkowej i siedliskowej.</w:t>
      </w:r>
    </w:p>
    <w:p w:rsidR="00707BB4" w:rsidRPr="00C56A12" w:rsidRDefault="00707BB4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07789A" w:rsidRPr="00C56A12" w:rsidRDefault="006B659D" w:rsidP="00A7661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Środowisko kulturowe</w:t>
      </w:r>
    </w:p>
    <w:p w:rsidR="00C533CC" w:rsidRPr="00C56A12" w:rsidRDefault="00C533CC" w:rsidP="00C533CC">
      <w:pPr>
        <w:pStyle w:val="Default"/>
        <w:ind w:firstLine="709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Krajobraz Szczyrku to głownie krajobraz kulturowy, związany z gospodarczą działalnością człowieka. Szczyrk jest miejscowością typowo turystyczną. </w:t>
      </w:r>
      <w:r w:rsidRPr="00C56A12">
        <w:rPr>
          <w:bCs/>
          <w:color w:val="000000" w:themeColor="text1"/>
        </w:rPr>
        <w:t xml:space="preserve">Do obszarów o szczególnych walorach widokowo-krajobrazowych należą: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bCs/>
          <w:color w:val="000000" w:themeColor="text1"/>
        </w:rPr>
        <w:t xml:space="preserve">- Park Krajobrazowy Beskidu Śląskiego,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zespół obiektów z otoczeniem przysiółek „Migdały”,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zespół obiektów z otoczeniem przysiółek „Biła”,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zespół obiektów z otoczeniem przysiółek „Porębskie Pole”,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zespół obiektów z otoczeniem przysiółek „Czerna”,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zespół obiektów z otoczeniem przysiółek „Łączny”,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fragmenty zabudowy Salmopolu,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otoczenie cmentarza komunalnego,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otoczenie kościoła Matki Boskiej Królowej Polski,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osie widokowe w kierunkach N i W na kościół Św. Jakuba,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Salmopol – oś widokowa w kierunku W na kościół i cmentarz ewangelicko – augsburski, </w:t>
      </w:r>
    </w:p>
    <w:p w:rsidR="00C533CC" w:rsidRPr="00C56A12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t xml:space="preserve">- oś widokowa w kierunku S na prawy brzeg Żylicy, </w:t>
      </w:r>
    </w:p>
    <w:p w:rsidR="00A76611" w:rsidRPr="00A76611" w:rsidRDefault="00C533CC" w:rsidP="00C533CC">
      <w:pPr>
        <w:pStyle w:val="Default"/>
        <w:jc w:val="both"/>
        <w:rPr>
          <w:color w:val="000000" w:themeColor="text1"/>
        </w:rPr>
      </w:pPr>
      <w:r w:rsidRPr="00C56A12">
        <w:rPr>
          <w:color w:val="000000" w:themeColor="text1"/>
        </w:rPr>
        <w:lastRenderedPageBreak/>
        <w:t>- założenie zielone w kierunku ulic: Turystycznej i Orlej.</w:t>
      </w:r>
    </w:p>
    <w:p w:rsidR="00A434BD" w:rsidRPr="003C2B6F" w:rsidRDefault="00A434BD" w:rsidP="00A76611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A434BD">
        <w:rPr>
          <w:rFonts w:ascii="Arial" w:hAnsi="Arial" w:cs="Arial"/>
          <w:bCs/>
          <w:color w:val="000000" w:themeColor="text1"/>
        </w:rPr>
        <w:t xml:space="preserve">Wszystkie w/w formy zieleni, chronionej prawnie i pozostałej, </w:t>
      </w:r>
      <w:r>
        <w:rPr>
          <w:rFonts w:ascii="Arial" w:hAnsi="Arial" w:cs="Arial"/>
          <w:bCs/>
          <w:color w:val="000000" w:themeColor="text1"/>
        </w:rPr>
        <w:t>występujące w</w:t>
      </w:r>
      <w:r w:rsidR="00740BCC">
        <w:rPr>
          <w:rFonts w:ascii="Arial" w:hAnsi="Arial" w:cs="Arial"/>
          <w:bCs/>
          <w:color w:val="000000" w:themeColor="text1"/>
        </w:rPr>
        <w:t> </w:t>
      </w:r>
      <w:r w:rsidRPr="00A434BD">
        <w:rPr>
          <w:rFonts w:ascii="Arial" w:hAnsi="Arial" w:cs="Arial"/>
          <w:bCs/>
          <w:color w:val="000000" w:themeColor="text1"/>
        </w:rPr>
        <w:t>s</w:t>
      </w:r>
      <w:r>
        <w:rPr>
          <w:rFonts w:ascii="Arial" w:hAnsi="Arial" w:cs="Arial"/>
          <w:bCs/>
          <w:color w:val="000000" w:themeColor="text1"/>
        </w:rPr>
        <w:t>ą</w:t>
      </w:r>
      <w:r w:rsidRPr="00A434BD">
        <w:rPr>
          <w:rFonts w:ascii="Arial" w:hAnsi="Arial" w:cs="Arial"/>
          <w:bCs/>
          <w:color w:val="000000" w:themeColor="text1"/>
        </w:rPr>
        <w:t>siedztwie i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A434BD">
        <w:rPr>
          <w:rFonts w:ascii="Arial" w:hAnsi="Arial" w:cs="Arial"/>
          <w:bCs/>
          <w:color w:val="000000" w:themeColor="text1"/>
        </w:rPr>
        <w:t>okolicy miejscowego planu zagospodarowania przestrzennego, stanowi</w:t>
      </w:r>
      <w:r>
        <w:rPr>
          <w:rFonts w:ascii="Arial" w:hAnsi="Arial" w:cs="Arial"/>
          <w:bCs/>
          <w:color w:val="000000" w:themeColor="text1"/>
        </w:rPr>
        <w:t xml:space="preserve">ą </w:t>
      </w:r>
      <w:r w:rsidRPr="00A434BD">
        <w:rPr>
          <w:rFonts w:ascii="Arial" w:hAnsi="Arial" w:cs="Arial"/>
          <w:bCs/>
          <w:color w:val="000000" w:themeColor="text1"/>
        </w:rPr>
        <w:t>wa</w:t>
      </w:r>
      <w:r>
        <w:rPr>
          <w:rFonts w:ascii="Arial" w:hAnsi="Arial" w:cs="Arial"/>
          <w:bCs/>
          <w:color w:val="000000" w:themeColor="text1"/>
        </w:rPr>
        <w:t>żn</w:t>
      </w:r>
      <w:r w:rsidRPr="00A434BD">
        <w:rPr>
          <w:rFonts w:ascii="Arial" w:hAnsi="Arial" w:cs="Arial"/>
          <w:bCs/>
          <w:color w:val="000000" w:themeColor="text1"/>
        </w:rPr>
        <w:t>y składnik systemu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A434BD">
        <w:rPr>
          <w:rFonts w:ascii="Arial" w:hAnsi="Arial" w:cs="Arial"/>
          <w:bCs/>
          <w:color w:val="000000" w:themeColor="text1"/>
        </w:rPr>
        <w:t>zieleni ekologicznej w skali regionalnej.</w:t>
      </w:r>
      <w:r w:rsidR="00740BCC">
        <w:rPr>
          <w:rFonts w:ascii="Arial" w:hAnsi="Arial" w:cs="Arial"/>
          <w:bCs/>
          <w:color w:val="000000" w:themeColor="text1"/>
        </w:rPr>
        <w:t xml:space="preserve"> </w:t>
      </w:r>
    </w:p>
    <w:p w:rsidR="00BD018A" w:rsidRDefault="00740BCC" w:rsidP="00A434BD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Dla obszaru otuliny</w:t>
      </w:r>
      <w:r w:rsidR="003C2B6F" w:rsidRPr="003C2B6F">
        <w:t xml:space="preserve"> </w:t>
      </w:r>
      <w:r w:rsidR="003C2B6F" w:rsidRPr="003C2B6F">
        <w:rPr>
          <w:rFonts w:ascii="Arial" w:hAnsi="Arial" w:cs="Arial"/>
          <w:bCs/>
          <w:color w:val="000000"/>
        </w:rPr>
        <w:t>Parku Krajobrazowego Beskidu Śląskiego</w:t>
      </w:r>
      <w:r>
        <w:rPr>
          <w:rFonts w:ascii="Arial" w:hAnsi="Arial" w:cs="Arial"/>
          <w:bCs/>
          <w:color w:val="000000" w:themeColor="text1"/>
        </w:rPr>
        <w:t xml:space="preserve"> zastosowanie będą miały ustalenia wynikające z Rozporządzenia </w:t>
      </w:r>
      <w:r w:rsidR="00A434BD" w:rsidRPr="00A434BD">
        <w:rPr>
          <w:rFonts w:ascii="Arial" w:hAnsi="Arial" w:cs="Arial"/>
          <w:bCs/>
          <w:color w:val="000000" w:themeColor="text1"/>
        </w:rPr>
        <w:t>Wojewody Bielskiego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A434BD">
        <w:rPr>
          <w:rFonts w:ascii="Arial" w:hAnsi="Arial" w:cs="Arial"/>
          <w:bCs/>
          <w:color w:val="000000" w:themeColor="text1"/>
        </w:rPr>
        <w:t>Nr 10/98 z dnia 16.6.1998 r.</w:t>
      </w:r>
      <w:r>
        <w:rPr>
          <w:rFonts w:ascii="Arial" w:hAnsi="Arial" w:cs="Arial"/>
          <w:bCs/>
          <w:color w:val="000000" w:themeColor="text1"/>
        </w:rPr>
        <w:t xml:space="preserve"> powołującego Park Krajobrazowy Beskidu Śląskiego</w:t>
      </w:r>
      <w:r w:rsidR="00A434BD" w:rsidRPr="00A434BD">
        <w:rPr>
          <w:rFonts w:ascii="Arial" w:hAnsi="Arial" w:cs="Arial"/>
          <w:bCs/>
          <w:color w:val="000000" w:themeColor="text1"/>
        </w:rPr>
        <w:t>.</w:t>
      </w:r>
      <w:r w:rsidR="00A434BD">
        <w:rPr>
          <w:rFonts w:ascii="Arial" w:hAnsi="Arial" w:cs="Arial"/>
          <w:bCs/>
          <w:color w:val="000000" w:themeColor="text1"/>
        </w:rPr>
        <w:t xml:space="preserve"> Otulina ma </w:t>
      </w:r>
      <w:r w:rsidR="00A434BD" w:rsidRPr="00A434BD">
        <w:rPr>
          <w:rFonts w:ascii="Arial" w:hAnsi="Arial" w:cs="Arial"/>
          <w:bCs/>
          <w:color w:val="000000" w:themeColor="text1"/>
        </w:rPr>
        <w:t>zapewni</w:t>
      </w:r>
      <w:r>
        <w:rPr>
          <w:rFonts w:ascii="Arial" w:hAnsi="Arial" w:cs="Arial"/>
          <w:bCs/>
          <w:color w:val="000000" w:themeColor="text1"/>
        </w:rPr>
        <w:t xml:space="preserve">ć </w:t>
      </w:r>
      <w:r w:rsidR="00A434BD" w:rsidRPr="00A434BD">
        <w:rPr>
          <w:rFonts w:ascii="Arial" w:hAnsi="Arial" w:cs="Arial"/>
          <w:bCs/>
          <w:color w:val="000000" w:themeColor="text1"/>
        </w:rPr>
        <w:t>zachowanie harmonijnego krajobrazu oraz zabezpieczenie parku przed</w:t>
      </w:r>
      <w:r w:rsidR="00A434BD">
        <w:rPr>
          <w:rFonts w:ascii="Arial" w:hAnsi="Arial" w:cs="Arial"/>
          <w:bCs/>
          <w:color w:val="000000" w:themeColor="text1"/>
        </w:rPr>
        <w:t xml:space="preserve"> </w:t>
      </w:r>
      <w:r w:rsidR="00A434BD" w:rsidRPr="00A434BD">
        <w:rPr>
          <w:rFonts w:ascii="Arial" w:hAnsi="Arial" w:cs="Arial"/>
          <w:bCs/>
          <w:color w:val="000000" w:themeColor="text1"/>
        </w:rPr>
        <w:t xml:space="preserve">szkodliwym oddziaływaniem czynników </w:t>
      </w:r>
      <w:r>
        <w:rPr>
          <w:rFonts w:ascii="Arial" w:hAnsi="Arial" w:cs="Arial"/>
          <w:bCs/>
          <w:color w:val="000000" w:themeColor="text1"/>
        </w:rPr>
        <w:t>zewnętrznych</w:t>
      </w:r>
      <w:r w:rsidR="00A434BD" w:rsidRPr="00A434BD">
        <w:rPr>
          <w:rFonts w:ascii="Arial" w:hAnsi="Arial" w:cs="Arial"/>
          <w:bCs/>
          <w:color w:val="000000" w:themeColor="text1"/>
        </w:rPr>
        <w:t>.</w:t>
      </w:r>
    </w:p>
    <w:p w:rsidR="002954C4" w:rsidRPr="002954C4" w:rsidRDefault="002954C4" w:rsidP="002954C4">
      <w:pPr>
        <w:pStyle w:val="Default"/>
        <w:spacing w:before="120"/>
        <w:ind w:firstLine="709"/>
        <w:jc w:val="both"/>
        <w:rPr>
          <w:color w:val="000000" w:themeColor="text1"/>
          <w:sz w:val="6"/>
        </w:rPr>
      </w:pPr>
    </w:p>
    <w:p w:rsidR="003A2911" w:rsidRDefault="003A2911" w:rsidP="003C2B6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  <w:r w:rsidRPr="003C2B6F">
        <w:rPr>
          <w:rFonts w:ascii="Arial" w:hAnsi="Arial" w:cs="Arial"/>
          <w:b/>
          <w:color w:val="000000" w:themeColor="text1"/>
        </w:rPr>
        <w:t>Istniejące</w:t>
      </w:r>
      <w:r>
        <w:rPr>
          <w:rFonts w:ascii="Arial" w:hAnsi="Arial" w:cs="Arial"/>
          <w:b/>
          <w:bCs/>
          <w:color w:val="000000" w:themeColor="text1"/>
        </w:rPr>
        <w:t xml:space="preserve"> zagospodarowanie</w:t>
      </w:r>
      <w:r w:rsidR="003C2B6F">
        <w:rPr>
          <w:rFonts w:ascii="Arial" w:hAnsi="Arial" w:cs="Arial"/>
          <w:b/>
          <w:bCs/>
          <w:color w:val="000000" w:themeColor="text1"/>
        </w:rPr>
        <w:t xml:space="preserve"> i przeznaczenie terenów</w:t>
      </w:r>
    </w:p>
    <w:p w:rsidR="003C2B6F" w:rsidRDefault="003C2B6F" w:rsidP="002954C4">
      <w:pPr>
        <w:jc w:val="both"/>
        <w:rPr>
          <w:rFonts w:ascii="Arial" w:hAnsi="Arial" w:cs="Arial"/>
          <w:color w:val="000000" w:themeColor="text1"/>
        </w:rPr>
      </w:pPr>
    </w:p>
    <w:p w:rsidR="003C2B6F" w:rsidRDefault="003C2B6F" w:rsidP="002954C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Przedmiotem zmiany panu jest miejscowy plan </w:t>
      </w:r>
      <w:r w:rsidR="002954C4" w:rsidRPr="002954C4">
        <w:rPr>
          <w:rFonts w:ascii="Arial" w:hAnsi="Arial" w:cs="Arial"/>
          <w:color w:val="000000" w:themeColor="text1"/>
        </w:rPr>
        <w:t>zagospodarowania przestrzenne</w:t>
      </w:r>
      <w:r>
        <w:rPr>
          <w:rFonts w:ascii="Arial" w:hAnsi="Arial" w:cs="Arial"/>
          <w:color w:val="000000" w:themeColor="text1"/>
        </w:rPr>
        <w:t xml:space="preserve">go miasta Szczyrk, obejmujący </w:t>
      </w:r>
      <w:r w:rsidR="002954C4" w:rsidRPr="002954C4">
        <w:rPr>
          <w:rFonts w:ascii="Arial" w:hAnsi="Arial" w:cs="Arial"/>
          <w:color w:val="000000" w:themeColor="text1"/>
        </w:rPr>
        <w:t>swym zasięgiem tereny położone w granicach administracyjnych miasta, przyjętym uchwałą nr XXXIX/226/2006 Rady Miejskiej w Szczyrku z dnia 5 kwietnia 2006 z późn. zm.</w:t>
      </w:r>
      <w:r>
        <w:rPr>
          <w:rFonts w:ascii="Arial" w:hAnsi="Arial" w:cs="Arial"/>
          <w:color w:val="000000" w:themeColor="text1"/>
        </w:rPr>
        <w:t xml:space="preserve"> W planie miejscowym występują tereny o następujących przeznaczeniach:</w:t>
      </w:r>
    </w:p>
    <w:p w:rsidR="003C2B6F" w:rsidRDefault="003C2B6F" w:rsidP="002954C4">
      <w:pPr>
        <w:jc w:val="both"/>
        <w:rPr>
          <w:rFonts w:ascii="Arial" w:hAnsi="Arial" w:cs="Arial"/>
          <w:color w:val="000000" w:themeColor="text1"/>
        </w:rPr>
      </w:pP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1) Tereny zabudowy mieszkaniowej jednorodzinnej,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MN - tereny zabudowy mieszkaniowej jednorodzinnej,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MU - tereny zabudowy mieszkaniowej jednorodzinnej z usługami,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c) MZ - tereny zabudowy mieszkaniowej jednorodzinnej zorganizowanej,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d) MG - tereny zabudowy mieszkaniowej jednorodzinnej górskiej, powyżej warstwicy 650 mnpm;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2) Tereny - działki zabudowy rekreacji indywidualnej - ML;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3) Tereny - działki zabudowy związanej z agroturystyką - MS;.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4) Tereny zabudowy mieszkaniowej wielorodzinnej - MW;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5) Tereny zabudowy usługowej,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UP - tereny zabudowy usługowej: pensjonaty, domy wypoczynkowe,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UL - tereny zabudowy usługowej: hotele, motele, domy wypoczynkowe,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c) UT - tereny zabudowy usługowej: zakwaterowanie turystyczne, schroniska, bacówki, kempingi, biwaki,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d) UA - tereny zabudowy usługowej: administracja gospodarcza, samorządowa, finansowa, biura i urzędy różne, usługi pocztowe, państwowa i ochotnicza straż pożarna oraz organizacje i służby publiczne, w tym: policja, GOPR,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e) UK - tereny zabudowy usługowej: kina, domy kultury, kluby, muzea, biblioteki, galerie sztuki, usługi artystyczne i rozrywkowe oraz amfiteatry,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f) UU - tereny zabudowy usługowej: handel detaliczny w tym targowiska, usługi konsumpcyjne w tym rzemiosło, gastronomia,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g) UŁ - tereny zabudowy usługowej: stacje i urządzenia nadawcze, centrale telekomunikacyjne,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h) UO - tereny zabudowy usługowej: żłobki, przedszkola, szkoły podstawowe i ponadpodstawowe, szkoły wyższe, ośrodki kształcenia itp.,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i) UZ - tereny zabudowy usługowej: szpitale, sanatoria, domy opieki społecznej, przychodnie, lecznice, gabinety lekarskie,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j) UD - tereny zabudowy kultu religijnego i Poz. 1772 czynności religijnych: kościoły, kaplice, budynki parafialne i związane z kultem religijnym;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6) Tereny sportu i rekreacji,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USS - tereny sportu i rekreacji: hale sportowe, pływalnie,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USR - tereny sportu i rekreacji: tereny sportowe i rekreacyjne - otwarte, boiska i budowle sportowe, ujeżdżalnie, tory strzelnicze i łucznicze, pola golfowe, tereny sportów zimowych,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lastRenderedPageBreak/>
        <w:t>c) USK - tereny zabudowy wielofunkcyjnych kompleksów usługowo sportowych,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d) USN - tereny obsługi terenów narciarskich i turystycznych;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7) Tereny rolnicze,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RN - tereny gruntów ornych, upraw polowych, łąk, pastwisk, upraw sadowniczych, ogrodniczych,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RZ - tereny gruntów ornych, upraw polowych, łąk, pastwisk, upraw sadowniczych, ogrodniczych, z istniejącą zabudową w gospodarstwach rolnych i jednorodzinną,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8) Tereny zabudowy techniczno produkcyjnej - P,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9) Tereny zieleni,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ZN - planowane użytki ekologiczne,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ZL - zieleń leśna: lasy państwowe, lasy prywatne, planowane zalesienia,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c) ZP - tereny zieleni urządzonej: parki, skwery, zieleńce, zieleń terenów zurbanizowanych,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d) ZI - tereny zieleni nieurządzonej,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e) ZW - tereny zieleni przywodnej;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10) Tereny cmentarzy - ZC;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11) Tereny wód powierzchniowych - WS;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12) Tereny budowlane przeznaczone dla obsługi komunikacji,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KDS - tereny parkingów i garaży,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KDU - tereny obsługi komunikacji: stacje paliw, stacje obsługi pojazdów, warsztaty samochodowe,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c) KDM - tereny komunikacyjne poza liniami rozgraniczającymi dróg publicznych, w tym pętle i przystanki autobusowe;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13) Tereny i trasy komunikacji kolejowej - koleje górskie,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KG - tereny stacji kolei górskich wraz z obiektami towarzyszącymi i infrastrukturą techniczną,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KGo - przebiegi tras wyciągów orczykowych,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c) KGk - przebiegi tras wyciągów krzesełkowych,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d) KGg - przebiegi tras wyciągów gondolowych;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14) Tereny infrastruktury technicznej - elektroenergetyki - TIE;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15) Tereny infrastruktury technicznej - wodociągów - TIW;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16) Tereny dróg publicznych, w tym: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a) KDg - tereny dróg, ulic głównych,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b) KDl - tereny dróg, ulic lokalnych,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c) KDd - tereny dróg, ulic dojazdowych,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>d) KDp - tereny placów, skwerów, ścieżek pieszych i rowerowych;</w:t>
      </w:r>
    </w:p>
    <w:p w:rsidR="003C2B6F" w:rsidRPr="003C2B6F" w:rsidRDefault="003C2B6F" w:rsidP="003C2B6F">
      <w:pPr>
        <w:jc w:val="both"/>
        <w:rPr>
          <w:rFonts w:ascii="Arial" w:hAnsi="Arial" w:cs="Arial"/>
          <w:color w:val="000000"/>
        </w:rPr>
      </w:pPr>
      <w:r w:rsidRPr="003C2B6F">
        <w:rPr>
          <w:rFonts w:ascii="Arial" w:hAnsi="Arial" w:cs="Arial"/>
          <w:color w:val="000000"/>
        </w:rPr>
        <w:t xml:space="preserve"> 17) Tereny dróg wewnętrznych - KDW;</w:t>
      </w:r>
    </w:p>
    <w:p w:rsidR="002954C4" w:rsidRDefault="00691E6A" w:rsidP="003C2B6F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/>
        </w:rPr>
        <w:t>.</w:t>
      </w:r>
    </w:p>
    <w:p w:rsidR="003C2B6F" w:rsidRPr="002954C4" w:rsidRDefault="003C2B6F" w:rsidP="002954C4">
      <w:pPr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>Wpływ dotychczasowego sposobu zagospodarowania na stan środowiska</w:t>
      </w:r>
    </w:p>
    <w:p w:rsidR="0007789A" w:rsidRPr="00C56A12" w:rsidRDefault="0007789A" w:rsidP="0007789A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color w:val="000000" w:themeColor="text1"/>
        </w:rPr>
      </w:pPr>
    </w:p>
    <w:p w:rsidR="006B659D" w:rsidRPr="00C56A12" w:rsidRDefault="006B659D" w:rsidP="00E4599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Stan środowiska przyrodniczego </w:t>
      </w:r>
      <w:r w:rsidR="003C2B6F">
        <w:rPr>
          <w:rFonts w:ascii="Arial" w:hAnsi="Arial" w:cs="Arial"/>
          <w:color w:val="000000" w:themeColor="text1"/>
        </w:rPr>
        <w:t xml:space="preserve">w Mieście Szczyrk </w:t>
      </w:r>
      <w:r w:rsidRPr="00C56A12">
        <w:rPr>
          <w:rFonts w:ascii="Arial" w:hAnsi="Arial" w:cs="Arial"/>
          <w:color w:val="000000" w:themeColor="text1"/>
        </w:rPr>
        <w:t>należy określić jako dobry. Dotychczasowe zagospodarowanie wpłynęło na jego przekształcenie w sposób umiarkowany.</w:t>
      </w:r>
    </w:p>
    <w:p w:rsidR="006B659D" w:rsidRPr="00C56A12" w:rsidRDefault="006B659D" w:rsidP="00E4599A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Można stwierdzić, że środowisko na omawianym obszarze cechuje się ograniczoną odpornością na degradację ze względu na zanieczyszczenie wód powierzchniowych oraz występowanie obszarów zagrożonych erozją i szerokiej strefy gruntów narażonych na infiltrację zanieczyszczeń do wód podziemnych.</w:t>
      </w:r>
    </w:p>
    <w:p w:rsidR="00813AD7" w:rsidRPr="00C56A12" w:rsidRDefault="00813AD7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</w:p>
    <w:p w:rsidR="0007789A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 xml:space="preserve">Ustalenia </w:t>
      </w:r>
      <w:r w:rsidR="00691E6A">
        <w:rPr>
          <w:rFonts w:ascii="Arial" w:hAnsi="Arial" w:cs="Arial"/>
          <w:b/>
          <w:color w:val="000000" w:themeColor="text1"/>
        </w:rPr>
        <w:t xml:space="preserve">zmiany </w:t>
      </w:r>
      <w:r w:rsidRPr="00C56A12">
        <w:rPr>
          <w:rFonts w:ascii="Arial" w:hAnsi="Arial" w:cs="Arial"/>
          <w:b/>
          <w:color w:val="000000" w:themeColor="text1"/>
        </w:rPr>
        <w:t>miejscowego planu zagospodarowania przestrzenn</w:t>
      </w:r>
      <w:r w:rsidR="00C440F3" w:rsidRPr="00C56A12">
        <w:rPr>
          <w:rFonts w:ascii="Arial" w:hAnsi="Arial" w:cs="Arial"/>
          <w:b/>
          <w:color w:val="000000" w:themeColor="text1"/>
        </w:rPr>
        <w:t>ego</w:t>
      </w:r>
    </w:p>
    <w:p w:rsidR="0007789A" w:rsidRPr="00C56A12" w:rsidRDefault="0007789A" w:rsidP="0007789A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3A5E08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lastRenderedPageBreak/>
        <w:t>Kształtowanie zabudowy i komunikacji</w:t>
      </w:r>
    </w:p>
    <w:p w:rsidR="006B659D" w:rsidRPr="00C56A12" w:rsidRDefault="006B659D" w:rsidP="003A5E0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Miejscowy plan zagospodarowania przestrzennego określa lokalne warunki, zasady </w:t>
      </w:r>
      <w:r w:rsidR="00C7522B" w:rsidRPr="00C56A12">
        <w:rPr>
          <w:rFonts w:ascii="Arial" w:hAnsi="Arial" w:cs="Arial"/>
          <w:color w:val="000000" w:themeColor="text1"/>
        </w:rPr>
        <w:t xml:space="preserve"> </w:t>
      </w:r>
      <w:r w:rsidRPr="00C56A12">
        <w:rPr>
          <w:rFonts w:ascii="Arial" w:hAnsi="Arial" w:cs="Arial"/>
          <w:color w:val="000000" w:themeColor="text1"/>
        </w:rPr>
        <w:t xml:space="preserve">i standardy kształtowania zabudowy i urządzania terenu, zasady rozwoju i funkcjonowania układu komunikacyjnego, rozwoju infrastruktury technicznej oraz szczególne zasady zagospodarowania, wynikające z potrzeby ochrony środowiska przyrodniczego. </w:t>
      </w:r>
      <w:r w:rsidR="003C2B6F">
        <w:rPr>
          <w:rFonts w:ascii="Arial" w:hAnsi="Arial" w:cs="Arial"/>
          <w:color w:val="000000" w:themeColor="text1"/>
        </w:rPr>
        <w:t xml:space="preserve">Na załączniku graficznym do uchwały wyznaczono tereny wymienione w pkt 4. </w:t>
      </w:r>
    </w:p>
    <w:p w:rsidR="00A55BD6" w:rsidRDefault="00A55BD6" w:rsidP="00EE009C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</w:p>
    <w:p w:rsidR="00385100" w:rsidRPr="00C56A12" w:rsidRDefault="006B659D" w:rsidP="00EE009C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Powiązania i zgodność z innymi dokumentami planistycznymi</w:t>
      </w:r>
    </w:p>
    <w:p w:rsidR="00EC6B4E" w:rsidRPr="00EC6B4E" w:rsidRDefault="00EC6B4E" w:rsidP="00EC6B4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EC6B4E">
        <w:rPr>
          <w:rFonts w:ascii="Arial" w:hAnsi="Arial" w:cs="Arial"/>
          <w:color w:val="000000"/>
        </w:rPr>
        <w:t xml:space="preserve">Obowiązujące studium uwarunkowań i kierunków zagospodarowania przestrzennego miasta Szczyrk przyjęte zostało uchwałą IX/58/99 Rady Miejskiej w Szczyrku z dnia 30 czerwca 1999 r., a następnie znowelizowane. </w:t>
      </w:r>
    </w:p>
    <w:p w:rsidR="0059302B" w:rsidRPr="00C56A12" w:rsidRDefault="00EC6B4E" w:rsidP="00EC6B4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EC6B4E">
        <w:rPr>
          <w:rFonts w:ascii="Arial" w:hAnsi="Arial" w:cs="Arial"/>
          <w:color w:val="000000"/>
        </w:rPr>
        <w:t>Przedmiotem zmiany planu miejscowego jest korekta w zakresie ustaleń dotyczących parametrów działki budowlanej ustalonych dla terenów MN – zabudowy mieszkaniowej jednorodzinnej. Obowiązujące studium, ze względu na jego zakres wynikający z art. 10 ustawy o planowaniu i zagospodarowaniu przestrzennym, nie zawiera regulacji w przedmiocie planowanych zmian, tym samym nie zostanie naruszona zgodność rozwiązań projektowych z ustaleniami tego studium.</w:t>
      </w:r>
    </w:p>
    <w:p w:rsidR="00456BCB" w:rsidRPr="00C56A12" w:rsidRDefault="00456BCB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10F31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 xml:space="preserve">Prognoza oddziaływania na środowisko </w:t>
      </w:r>
    </w:p>
    <w:p w:rsidR="00610F31" w:rsidRPr="00C56A12" w:rsidRDefault="00610F31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1D5F9A" w:rsidRPr="00C56A12" w:rsidRDefault="006B659D" w:rsidP="00456BC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Zachowanie istniejących oddziaływań</w:t>
      </w:r>
    </w:p>
    <w:p w:rsidR="001D5F9A" w:rsidRPr="00C56A12" w:rsidRDefault="006B659D" w:rsidP="00F61A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W związku z realizacją projektu miejscowego </w:t>
      </w:r>
      <w:r w:rsidR="00EC6B4E">
        <w:rPr>
          <w:rFonts w:ascii="Arial" w:hAnsi="Arial" w:cs="Arial"/>
          <w:color w:val="000000" w:themeColor="text1"/>
        </w:rPr>
        <w:t xml:space="preserve">zmiany </w:t>
      </w:r>
      <w:r w:rsidRPr="00C56A12">
        <w:rPr>
          <w:rFonts w:ascii="Arial" w:hAnsi="Arial" w:cs="Arial"/>
          <w:color w:val="000000" w:themeColor="text1"/>
        </w:rPr>
        <w:t xml:space="preserve">planu zagospodarowania przestrzennego </w:t>
      </w:r>
      <w:r w:rsidR="00C90292" w:rsidRPr="00C56A12">
        <w:rPr>
          <w:rFonts w:ascii="Arial" w:hAnsi="Arial" w:cs="Arial"/>
          <w:color w:val="000000" w:themeColor="text1"/>
        </w:rPr>
        <w:t xml:space="preserve">miasta Szczyrk </w:t>
      </w:r>
      <w:r w:rsidRPr="00C56A12">
        <w:rPr>
          <w:rFonts w:ascii="Arial" w:hAnsi="Arial" w:cs="Arial"/>
          <w:color w:val="000000" w:themeColor="text1"/>
        </w:rPr>
        <w:t xml:space="preserve">nie przewiduje </w:t>
      </w:r>
      <w:r w:rsidR="00B60407" w:rsidRPr="00C56A12">
        <w:rPr>
          <w:rFonts w:ascii="Arial" w:hAnsi="Arial" w:cs="Arial"/>
          <w:color w:val="000000" w:themeColor="text1"/>
        </w:rPr>
        <w:t xml:space="preserve">się </w:t>
      </w:r>
      <w:r w:rsidRPr="00C56A12">
        <w:rPr>
          <w:rFonts w:ascii="Arial" w:hAnsi="Arial" w:cs="Arial"/>
          <w:color w:val="000000" w:themeColor="text1"/>
        </w:rPr>
        <w:t>oddziaływań na środowisko przyrodnicze</w:t>
      </w:r>
      <w:r w:rsidR="00EC6B4E">
        <w:rPr>
          <w:rFonts w:ascii="Arial" w:hAnsi="Arial" w:cs="Arial"/>
          <w:color w:val="000000" w:themeColor="text1"/>
        </w:rPr>
        <w:t>, a wręcz ich ograniczenie w stosunku do ustaleń dotychczas obowiązującego planu miejscowego</w:t>
      </w:r>
      <w:r w:rsidRPr="00C56A12">
        <w:rPr>
          <w:rFonts w:ascii="Arial" w:hAnsi="Arial" w:cs="Arial"/>
          <w:color w:val="000000" w:themeColor="text1"/>
        </w:rPr>
        <w:t xml:space="preserve">. </w:t>
      </w:r>
      <w:r w:rsidR="00EC6B4E">
        <w:rPr>
          <w:rFonts w:ascii="Arial" w:hAnsi="Arial" w:cs="Arial"/>
          <w:color w:val="000000"/>
        </w:rPr>
        <w:t>K</w:t>
      </w:r>
      <w:r w:rsidR="00EC6B4E" w:rsidRPr="00EC6B4E">
        <w:rPr>
          <w:rFonts w:ascii="Arial" w:hAnsi="Arial" w:cs="Arial"/>
          <w:color w:val="000000"/>
        </w:rPr>
        <w:t>orekta w zakresie ustaleń dotyczących parametrów działki budowlanej ustalonych dla terenów MN – zabudowy mieszkaniowej jednorodzinnej</w:t>
      </w:r>
      <w:r w:rsidR="00EC6B4E">
        <w:rPr>
          <w:rFonts w:ascii="Arial" w:hAnsi="Arial" w:cs="Arial"/>
          <w:color w:val="000000"/>
        </w:rPr>
        <w:t>, zmniejszy intensyfikację zabudowy.</w:t>
      </w:r>
    </w:p>
    <w:p w:rsidR="00F61AF7" w:rsidRPr="00C56A12" w:rsidRDefault="00F61AF7" w:rsidP="00456BC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</w:p>
    <w:p w:rsidR="00610F31" w:rsidRPr="00C56A12" w:rsidRDefault="006B659D" w:rsidP="00456BC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Prognozowane n</w:t>
      </w:r>
      <w:r w:rsidR="00385100" w:rsidRPr="00C56A12">
        <w:rPr>
          <w:rFonts w:ascii="Arial" w:hAnsi="Arial" w:cs="Arial"/>
          <w:b/>
          <w:bCs/>
          <w:color w:val="000000" w:themeColor="text1"/>
        </w:rPr>
        <w:t>owe oddziaływania na środowisko</w:t>
      </w:r>
    </w:p>
    <w:p w:rsidR="00EC6B4E" w:rsidRPr="00EC6B4E" w:rsidRDefault="00345533" w:rsidP="00EC6B4E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color w:val="000000"/>
        </w:rPr>
      </w:pPr>
      <w:r w:rsidRPr="00C56A12">
        <w:rPr>
          <w:rFonts w:ascii="Arial" w:hAnsi="Arial" w:cs="Arial"/>
          <w:color w:val="000000" w:themeColor="text1"/>
        </w:rPr>
        <w:t xml:space="preserve">Realizacja ustaleń </w:t>
      </w:r>
      <w:r w:rsidR="00EC6B4E">
        <w:rPr>
          <w:rFonts w:ascii="Arial" w:hAnsi="Arial" w:cs="Arial"/>
          <w:color w:val="000000" w:themeColor="text1"/>
        </w:rPr>
        <w:t xml:space="preserve">zmiany </w:t>
      </w:r>
      <w:r w:rsidRPr="00C56A12">
        <w:rPr>
          <w:rFonts w:ascii="Arial" w:hAnsi="Arial" w:cs="Arial"/>
          <w:color w:val="000000" w:themeColor="text1"/>
        </w:rPr>
        <w:t xml:space="preserve">planu miejscowego </w:t>
      </w:r>
      <w:r w:rsidR="00C90292" w:rsidRPr="00C56A12">
        <w:rPr>
          <w:rFonts w:ascii="Arial" w:hAnsi="Arial" w:cs="Arial"/>
          <w:color w:val="000000" w:themeColor="text1"/>
        </w:rPr>
        <w:t xml:space="preserve">miasta Szczyrk </w:t>
      </w:r>
      <w:r w:rsidR="00EC6B4E">
        <w:rPr>
          <w:rFonts w:ascii="Arial" w:hAnsi="Arial" w:cs="Arial"/>
          <w:color w:val="000000" w:themeColor="text1"/>
        </w:rPr>
        <w:t>nie spowoduje</w:t>
      </w:r>
      <w:r w:rsidRPr="00C56A12">
        <w:rPr>
          <w:rFonts w:ascii="Arial" w:hAnsi="Arial" w:cs="Arial"/>
          <w:color w:val="000000" w:themeColor="text1"/>
        </w:rPr>
        <w:t xml:space="preserve"> </w:t>
      </w:r>
      <w:r w:rsidR="00EC6B4E">
        <w:rPr>
          <w:rFonts w:ascii="Arial" w:hAnsi="Arial" w:cs="Arial"/>
          <w:color w:val="000000" w:themeColor="text1"/>
        </w:rPr>
        <w:t xml:space="preserve">powstania </w:t>
      </w:r>
      <w:r w:rsidRPr="00C56A12">
        <w:rPr>
          <w:rFonts w:ascii="Arial" w:hAnsi="Arial" w:cs="Arial"/>
          <w:color w:val="000000" w:themeColor="text1"/>
        </w:rPr>
        <w:t xml:space="preserve">nowych oddziaływań na środowisko. </w:t>
      </w:r>
      <w:r w:rsidR="00EC6B4E">
        <w:rPr>
          <w:rFonts w:ascii="Arial" w:hAnsi="Arial" w:cs="Arial"/>
          <w:color w:val="000000"/>
        </w:rPr>
        <w:t>P</w:t>
      </w:r>
      <w:r w:rsidR="00EC6B4E" w:rsidRPr="00577CBB">
        <w:rPr>
          <w:rFonts w:ascii="Arial" w:hAnsi="Arial" w:cs="Arial"/>
          <w:color w:val="000000"/>
        </w:rPr>
        <w:t>rzyjmując ład przestrzenny i zasadę zrównoważonego rozwoju za podstawę w kształtowaniu zasad zagospodarowania przestrzennego na terenie miasta Szczyrk, powyższa z</w:t>
      </w:r>
      <w:r w:rsidR="00EC6B4E">
        <w:rPr>
          <w:rFonts w:ascii="Arial" w:hAnsi="Arial" w:cs="Arial"/>
          <w:color w:val="000000"/>
        </w:rPr>
        <w:t xml:space="preserve">miana jest celowa i uzasadniona gdyż nie spowoduje nowych oddziaływań na środowisko, a wręcz może ograniczyć oddziaływania, które mogą powstać na podstawie obecnie obowiązującego planu miejscowego, poprzez zwiększenie parametru minimalnej wielkości działki, którą musi dysponować inwestor, aby zrealizować intensywną zabudowę mieszkaniową szeregową. </w:t>
      </w:r>
    </w:p>
    <w:p w:rsidR="006B659D" w:rsidRPr="00C56A12" w:rsidRDefault="006B659D" w:rsidP="00456BCB">
      <w:pPr>
        <w:ind w:firstLine="708"/>
        <w:jc w:val="both"/>
        <w:rPr>
          <w:rFonts w:ascii="Arial" w:hAnsi="Arial" w:cs="Arial"/>
          <w:color w:val="000000" w:themeColor="text1"/>
        </w:rPr>
      </w:pPr>
    </w:p>
    <w:p w:rsidR="00A55FA7" w:rsidRPr="00C56A12" w:rsidRDefault="00A55FA7" w:rsidP="00C6382A">
      <w:pPr>
        <w:jc w:val="both"/>
        <w:rPr>
          <w:rFonts w:ascii="Arial" w:hAnsi="Arial" w:cs="Arial"/>
          <w:color w:val="000000" w:themeColor="text1"/>
        </w:rPr>
      </w:pPr>
    </w:p>
    <w:p w:rsidR="00A55FA7" w:rsidRPr="00C56A12" w:rsidRDefault="00A55FA7" w:rsidP="001253A2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>Informacje o możliwym transgranicznym oddziaływaniu na środowisko</w:t>
      </w:r>
    </w:p>
    <w:p w:rsidR="00A55FA7" w:rsidRPr="00C56A12" w:rsidRDefault="003341FF" w:rsidP="001253A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W</w:t>
      </w:r>
      <w:r w:rsidR="00545D2C" w:rsidRPr="00C56A12">
        <w:rPr>
          <w:rFonts w:ascii="Arial" w:hAnsi="Arial" w:cs="Arial"/>
          <w:color w:val="000000" w:themeColor="text1"/>
        </w:rPr>
        <w:t xml:space="preserve"> związku z realizacją </w:t>
      </w:r>
      <w:r w:rsidR="00477F2F" w:rsidRPr="00C56A12">
        <w:rPr>
          <w:rFonts w:ascii="Arial" w:hAnsi="Arial" w:cs="Arial"/>
          <w:color w:val="000000" w:themeColor="text1"/>
        </w:rPr>
        <w:t xml:space="preserve">ustaleń </w:t>
      </w:r>
      <w:r w:rsidR="00C0750A">
        <w:rPr>
          <w:rFonts w:ascii="Arial" w:hAnsi="Arial" w:cs="Arial"/>
          <w:color w:val="000000" w:themeColor="text1"/>
        </w:rPr>
        <w:t xml:space="preserve">zmiany </w:t>
      </w:r>
      <w:r w:rsidR="00477F2F" w:rsidRPr="00C56A12">
        <w:rPr>
          <w:rFonts w:ascii="Arial" w:hAnsi="Arial" w:cs="Arial"/>
          <w:color w:val="000000" w:themeColor="text1"/>
        </w:rPr>
        <w:t xml:space="preserve">planu miejscowego </w:t>
      </w:r>
      <w:r w:rsidRPr="00C56A12">
        <w:rPr>
          <w:rFonts w:ascii="Arial" w:hAnsi="Arial" w:cs="Arial"/>
          <w:color w:val="000000" w:themeColor="text1"/>
        </w:rPr>
        <w:t xml:space="preserve">miasta Szczyrk </w:t>
      </w:r>
      <w:r w:rsidR="00477F2F" w:rsidRPr="00C56A12">
        <w:rPr>
          <w:rFonts w:ascii="Arial" w:hAnsi="Arial" w:cs="Arial"/>
          <w:color w:val="000000" w:themeColor="text1"/>
        </w:rPr>
        <w:t xml:space="preserve">nie wystąpi transgraniczne oddziaływanie na środowisko. </w:t>
      </w:r>
    </w:p>
    <w:p w:rsidR="00477F2F" w:rsidRPr="00C56A12" w:rsidRDefault="00477F2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:rsidR="00610F31" w:rsidRPr="00C56A12" w:rsidRDefault="006B659D" w:rsidP="007035A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C56A12">
        <w:rPr>
          <w:rFonts w:ascii="Arial" w:hAnsi="Arial" w:cs="Arial"/>
          <w:b/>
          <w:bCs/>
          <w:color w:val="000000" w:themeColor="text1"/>
        </w:rPr>
        <w:t xml:space="preserve">Prognoza oddziaływania na środowisko </w:t>
      </w:r>
      <w:r w:rsidR="00610F31" w:rsidRPr="00C56A12">
        <w:rPr>
          <w:rFonts w:ascii="Arial" w:hAnsi="Arial" w:cs="Arial"/>
          <w:b/>
          <w:bCs/>
          <w:color w:val="000000" w:themeColor="text1"/>
        </w:rPr>
        <w:t>–</w:t>
      </w:r>
      <w:r w:rsidRPr="00C56A12">
        <w:rPr>
          <w:rFonts w:ascii="Arial" w:hAnsi="Arial" w:cs="Arial"/>
          <w:b/>
          <w:bCs/>
          <w:color w:val="000000" w:themeColor="text1"/>
        </w:rPr>
        <w:t xml:space="preserve"> zestawienie</w:t>
      </w:r>
    </w:p>
    <w:p w:rsidR="006B659D" w:rsidRPr="00C56A12" w:rsidRDefault="006B659D" w:rsidP="00EE009C">
      <w:pPr>
        <w:shd w:val="clear" w:color="auto" w:fill="FFFFFF"/>
        <w:autoSpaceDE w:val="0"/>
        <w:autoSpaceDN w:val="0"/>
        <w:adjustRightInd w:val="0"/>
        <w:spacing w:after="120"/>
        <w:ind w:firstLine="709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Prognoza wymaga zidentyfikowania, na ile pozwala na to elastyczność zapisu planu miejscowego, charakteru przewidywanego oddziaływania na środowisko </w:t>
      </w:r>
      <w:r w:rsidRPr="00C56A12">
        <w:rPr>
          <w:rFonts w:ascii="Arial" w:hAnsi="Arial" w:cs="Arial"/>
          <w:color w:val="000000" w:themeColor="text1"/>
        </w:rPr>
        <w:lastRenderedPageBreak/>
        <w:t>poszczególnych ustaleń planu. Realizacja jego ustaleń przyniesie ze sobą określony typ zagospodarowania i związane z nim przekształcenia.</w:t>
      </w:r>
    </w:p>
    <w:p w:rsidR="006B659D" w:rsidRPr="00C56A12" w:rsidRDefault="007912F7" w:rsidP="00EE009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</w:t>
      </w:r>
      <w:r w:rsidR="006B659D" w:rsidRPr="00C56A12">
        <w:rPr>
          <w:rFonts w:ascii="Arial" w:hAnsi="Arial" w:cs="Arial"/>
          <w:color w:val="000000" w:themeColor="text1"/>
        </w:rPr>
        <w:t xml:space="preserve">ealizacja </w:t>
      </w:r>
      <w:r>
        <w:rPr>
          <w:rFonts w:ascii="Arial" w:hAnsi="Arial" w:cs="Arial"/>
          <w:color w:val="000000" w:themeColor="text1"/>
        </w:rPr>
        <w:t xml:space="preserve">zmiany </w:t>
      </w:r>
      <w:r w:rsidR="006B659D" w:rsidRPr="00C56A12">
        <w:rPr>
          <w:rFonts w:ascii="Arial" w:hAnsi="Arial" w:cs="Arial"/>
          <w:color w:val="000000" w:themeColor="text1"/>
        </w:rPr>
        <w:t>planu miejscowego</w:t>
      </w:r>
      <w:r w:rsidR="00B60407" w:rsidRPr="00C56A12">
        <w:rPr>
          <w:rFonts w:ascii="Arial" w:hAnsi="Arial" w:cs="Arial"/>
          <w:color w:val="000000" w:themeColor="text1"/>
        </w:rPr>
        <w:t xml:space="preserve"> </w:t>
      </w:r>
      <w:r w:rsidR="003341FF" w:rsidRPr="00C56A12">
        <w:rPr>
          <w:rFonts w:ascii="Arial" w:hAnsi="Arial" w:cs="Arial"/>
          <w:color w:val="000000" w:themeColor="text1"/>
        </w:rPr>
        <w:t xml:space="preserve">miasta Szczyrk </w:t>
      </w:r>
      <w:r>
        <w:rPr>
          <w:rFonts w:ascii="Arial" w:hAnsi="Arial" w:cs="Arial"/>
          <w:color w:val="000000" w:themeColor="text1"/>
        </w:rPr>
        <w:t xml:space="preserve">ze względu na charakter wprowadzanej zmiany </w:t>
      </w:r>
      <w:r w:rsidR="006B659D" w:rsidRPr="00C56A12">
        <w:rPr>
          <w:rFonts w:ascii="Arial" w:hAnsi="Arial" w:cs="Arial"/>
          <w:color w:val="000000" w:themeColor="text1"/>
        </w:rPr>
        <w:t xml:space="preserve">nie będzie prowadzić do </w:t>
      </w:r>
      <w:r>
        <w:rPr>
          <w:rFonts w:ascii="Arial" w:hAnsi="Arial" w:cs="Arial"/>
          <w:color w:val="000000" w:themeColor="text1"/>
        </w:rPr>
        <w:t xml:space="preserve">negatywnych zmian </w:t>
      </w:r>
      <w:r w:rsidR="006B659D" w:rsidRPr="00C56A12">
        <w:rPr>
          <w:rFonts w:ascii="Arial" w:hAnsi="Arial" w:cs="Arial"/>
          <w:color w:val="000000" w:themeColor="text1"/>
        </w:rPr>
        <w:t>stanu</w:t>
      </w:r>
      <w:r>
        <w:rPr>
          <w:rFonts w:ascii="Arial" w:hAnsi="Arial" w:cs="Arial"/>
          <w:color w:val="000000" w:themeColor="text1"/>
        </w:rPr>
        <w:t xml:space="preserve"> środowiska.</w:t>
      </w:r>
    </w:p>
    <w:p w:rsidR="001D5F9A" w:rsidRPr="00C56A12" w:rsidRDefault="001D5F9A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610F31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C56A12">
        <w:rPr>
          <w:rFonts w:ascii="Arial" w:hAnsi="Arial" w:cs="Arial"/>
          <w:b/>
          <w:bCs/>
          <w:color w:val="000000" w:themeColor="text1"/>
          <w:u w:val="single"/>
        </w:rPr>
        <w:t xml:space="preserve">Przy określaniu wpływu realizacji ustaleń </w:t>
      </w:r>
      <w:r w:rsidR="00691E6A">
        <w:rPr>
          <w:rFonts w:ascii="Arial" w:hAnsi="Arial" w:cs="Arial"/>
          <w:b/>
          <w:bCs/>
          <w:color w:val="000000" w:themeColor="text1"/>
          <w:u w:val="single"/>
        </w:rPr>
        <w:t xml:space="preserve">zmiany </w:t>
      </w:r>
      <w:r w:rsidRPr="00C56A12">
        <w:rPr>
          <w:rFonts w:ascii="Arial" w:hAnsi="Arial" w:cs="Arial"/>
          <w:b/>
          <w:bCs/>
          <w:color w:val="000000" w:themeColor="text1"/>
          <w:u w:val="single"/>
        </w:rPr>
        <w:t>planu na elementy środowiska posłużono się kryteriami dotyczącymi:</w:t>
      </w: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i/>
          <w:iCs/>
          <w:color w:val="000000" w:themeColor="text1"/>
        </w:rPr>
        <w:t>&gt;</w:t>
      </w:r>
      <w:r w:rsidR="00B60407" w:rsidRPr="00C56A12">
        <w:rPr>
          <w:rFonts w:ascii="Arial" w:hAnsi="Arial" w:cs="Arial"/>
          <w:i/>
          <w:iCs/>
          <w:color w:val="000000" w:themeColor="text1"/>
        </w:rPr>
        <w:t xml:space="preserve"> </w:t>
      </w:r>
      <w:r w:rsidRPr="00C56A12">
        <w:rPr>
          <w:rFonts w:ascii="Arial" w:hAnsi="Arial" w:cs="Arial"/>
          <w:color w:val="000000" w:themeColor="text1"/>
        </w:rPr>
        <w:t xml:space="preserve">intensywności przekształceń </w:t>
      </w:r>
      <w:r w:rsidR="00B60407" w:rsidRPr="00C56A12">
        <w:rPr>
          <w:rFonts w:ascii="Arial" w:hAnsi="Arial" w:cs="Arial"/>
          <w:b/>
          <w:bCs/>
          <w:i/>
          <w:iCs/>
          <w:color w:val="000000" w:themeColor="text1"/>
        </w:rPr>
        <w:t xml:space="preserve">(nieistotne, </w:t>
      </w:r>
      <w:r w:rsidRPr="00C56A12">
        <w:rPr>
          <w:rFonts w:ascii="Arial" w:hAnsi="Arial" w:cs="Arial"/>
          <w:b/>
          <w:bCs/>
          <w:i/>
          <w:iCs/>
          <w:color w:val="000000" w:themeColor="text1"/>
        </w:rPr>
        <w:t>nieznaczne, zauważalne, duże, zupełne),</w:t>
      </w: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&gt;   czasowości trwania oddziaływania </w:t>
      </w:r>
      <w:r w:rsidRPr="00C56A12">
        <w:rPr>
          <w:rFonts w:ascii="Arial" w:hAnsi="Arial" w:cs="Arial"/>
          <w:b/>
          <w:bCs/>
          <w:i/>
          <w:iCs/>
          <w:color w:val="000000" w:themeColor="text1"/>
        </w:rPr>
        <w:t>(stałe, okresowe, epizodyczne),</w:t>
      </w:r>
    </w:p>
    <w:p w:rsidR="006B659D" w:rsidRPr="00C56A12" w:rsidRDefault="00B60407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&gt; </w:t>
      </w:r>
      <w:r w:rsidR="006B659D" w:rsidRPr="00C56A12">
        <w:rPr>
          <w:rFonts w:ascii="Arial" w:hAnsi="Arial" w:cs="Arial"/>
          <w:color w:val="000000" w:themeColor="text1"/>
        </w:rPr>
        <w:t>zasię</w:t>
      </w:r>
      <w:r w:rsidR="00812E1E" w:rsidRPr="00C56A12">
        <w:rPr>
          <w:rFonts w:ascii="Arial" w:hAnsi="Arial" w:cs="Arial"/>
          <w:color w:val="000000" w:themeColor="text1"/>
        </w:rPr>
        <w:t xml:space="preserve">gu </w:t>
      </w:r>
      <w:r w:rsidR="006B659D" w:rsidRPr="00C56A12">
        <w:rPr>
          <w:rFonts w:ascii="Arial" w:hAnsi="Arial" w:cs="Arial"/>
          <w:color w:val="000000" w:themeColor="text1"/>
        </w:rPr>
        <w:t>przestrzennego</w:t>
      </w:r>
      <w:r w:rsidR="00812E1E" w:rsidRPr="00C56A12">
        <w:rPr>
          <w:rFonts w:ascii="Arial" w:hAnsi="Arial" w:cs="Arial"/>
          <w:color w:val="000000" w:themeColor="text1"/>
        </w:rPr>
        <w:t xml:space="preserve"> </w:t>
      </w:r>
      <w:r w:rsidR="006B659D" w:rsidRPr="00C56A12">
        <w:rPr>
          <w:rFonts w:ascii="Arial" w:hAnsi="Arial" w:cs="Arial"/>
          <w:b/>
          <w:bCs/>
          <w:i/>
          <w:iCs/>
          <w:color w:val="000000" w:themeColor="text1"/>
        </w:rPr>
        <w:t>(mi</w:t>
      </w:r>
      <w:r w:rsidR="00812E1E" w:rsidRPr="00C56A12">
        <w:rPr>
          <w:rFonts w:ascii="Arial" w:hAnsi="Arial" w:cs="Arial"/>
          <w:b/>
          <w:bCs/>
          <w:i/>
          <w:iCs/>
          <w:color w:val="000000" w:themeColor="text1"/>
        </w:rPr>
        <w:t xml:space="preserve">ejscowe, </w:t>
      </w:r>
      <w:r w:rsidR="006B659D" w:rsidRPr="00C56A12">
        <w:rPr>
          <w:rFonts w:ascii="Arial" w:hAnsi="Arial" w:cs="Arial"/>
          <w:b/>
          <w:bCs/>
          <w:i/>
          <w:iCs/>
          <w:color w:val="000000" w:themeColor="text1"/>
        </w:rPr>
        <w:t>lok</w:t>
      </w:r>
      <w:r w:rsidR="00812E1E" w:rsidRPr="00C56A12">
        <w:rPr>
          <w:rFonts w:ascii="Arial" w:hAnsi="Arial" w:cs="Arial"/>
          <w:b/>
          <w:bCs/>
          <w:i/>
          <w:iCs/>
          <w:color w:val="000000" w:themeColor="text1"/>
        </w:rPr>
        <w:t xml:space="preserve">alne, ponadlokalne, regionalne, </w:t>
      </w:r>
      <w:r w:rsidR="006B659D" w:rsidRPr="00C56A12">
        <w:rPr>
          <w:rFonts w:ascii="Arial" w:hAnsi="Arial" w:cs="Arial"/>
          <w:b/>
          <w:bCs/>
          <w:i/>
          <w:iCs/>
          <w:color w:val="000000" w:themeColor="text1"/>
        </w:rPr>
        <w:t>ponadregionalne),</w:t>
      </w:r>
    </w:p>
    <w:p w:rsidR="006B659D" w:rsidRPr="00C56A12" w:rsidRDefault="00B60407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&gt;  </w:t>
      </w:r>
      <w:r w:rsidR="006B659D" w:rsidRPr="00C56A12">
        <w:rPr>
          <w:rFonts w:ascii="Arial" w:hAnsi="Arial" w:cs="Arial"/>
          <w:color w:val="000000" w:themeColor="text1"/>
        </w:rPr>
        <w:t xml:space="preserve">trwałości oddziaływania i przekształceń </w:t>
      </w:r>
      <w:r w:rsidR="006B659D" w:rsidRPr="00C56A12">
        <w:rPr>
          <w:rFonts w:ascii="Arial" w:hAnsi="Arial" w:cs="Arial"/>
          <w:b/>
          <w:bCs/>
          <w:i/>
          <w:iCs/>
          <w:color w:val="000000" w:themeColor="text1"/>
        </w:rPr>
        <w:t>(nieodwracalne, częściowo odwracalne, przejściowe, możliwe do rewaloryzacji).</w:t>
      </w:r>
    </w:p>
    <w:p w:rsidR="00E62AAF" w:rsidRPr="00C56A12" w:rsidRDefault="00E62AA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Wyniki tej klasyfikacji w postaci prognozy</w:t>
      </w:r>
      <w:r w:rsidR="00B60407" w:rsidRPr="00C56A12">
        <w:rPr>
          <w:rFonts w:ascii="Arial" w:hAnsi="Arial" w:cs="Arial"/>
          <w:color w:val="000000" w:themeColor="text1"/>
        </w:rPr>
        <w:t xml:space="preserve"> wpływu realizacji ustaleń </w:t>
      </w:r>
      <w:r w:rsidR="00691E6A">
        <w:rPr>
          <w:rFonts w:ascii="Arial" w:hAnsi="Arial" w:cs="Arial"/>
          <w:color w:val="000000" w:themeColor="text1"/>
        </w:rPr>
        <w:t xml:space="preserve">zmiany planu </w:t>
      </w:r>
      <w:r w:rsidRPr="00C56A12">
        <w:rPr>
          <w:rFonts w:ascii="Arial" w:hAnsi="Arial" w:cs="Arial"/>
          <w:color w:val="000000" w:themeColor="text1"/>
        </w:rPr>
        <w:t xml:space="preserve">na środowisko zostały zebrane w tabeli </w:t>
      </w:r>
      <w:r w:rsidR="00EE009C" w:rsidRPr="00C56A12">
        <w:rPr>
          <w:rFonts w:ascii="Arial" w:hAnsi="Arial" w:cs="Arial"/>
          <w:color w:val="000000" w:themeColor="text1"/>
        </w:rPr>
        <w:t>1</w:t>
      </w:r>
      <w:r w:rsidRPr="00C56A12">
        <w:rPr>
          <w:rFonts w:ascii="Arial" w:hAnsi="Arial" w:cs="Arial"/>
          <w:color w:val="000000" w:themeColor="text1"/>
        </w:rPr>
        <w:t>.</w:t>
      </w:r>
    </w:p>
    <w:p w:rsidR="00E62AAF" w:rsidRPr="00C56A12" w:rsidRDefault="00E62AA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56A12">
        <w:rPr>
          <w:rFonts w:ascii="Arial" w:hAnsi="Arial" w:cs="Arial"/>
          <w:color w:val="000000" w:themeColor="text1"/>
          <w:sz w:val="18"/>
          <w:szCs w:val="18"/>
        </w:rPr>
        <w:t xml:space="preserve">Tabela </w:t>
      </w:r>
      <w:r w:rsidR="00EE009C" w:rsidRPr="00C56A12">
        <w:rPr>
          <w:rFonts w:ascii="Arial" w:hAnsi="Arial" w:cs="Arial"/>
          <w:color w:val="000000" w:themeColor="text1"/>
          <w:sz w:val="18"/>
          <w:szCs w:val="18"/>
        </w:rPr>
        <w:t>1</w:t>
      </w:r>
      <w:r w:rsidRPr="00C56A12">
        <w:rPr>
          <w:rFonts w:ascii="Arial" w:hAnsi="Arial" w:cs="Arial"/>
          <w:color w:val="000000" w:themeColor="text1"/>
          <w:sz w:val="18"/>
          <w:szCs w:val="18"/>
        </w:rPr>
        <w:t>.  Zestawienie - poglądowa prognoza skutków wpływu  realizacji  ustaleń</w:t>
      </w:r>
      <w:r w:rsidR="00691E6A">
        <w:rPr>
          <w:rFonts w:ascii="Arial" w:hAnsi="Arial" w:cs="Arial"/>
          <w:color w:val="000000" w:themeColor="text1"/>
          <w:sz w:val="18"/>
          <w:szCs w:val="18"/>
        </w:rPr>
        <w:t xml:space="preserve"> zmiany</w:t>
      </w:r>
      <w:r w:rsidRPr="00C56A12">
        <w:rPr>
          <w:rFonts w:ascii="Arial" w:hAnsi="Arial" w:cs="Arial"/>
          <w:color w:val="000000" w:themeColor="text1"/>
          <w:sz w:val="18"/>
          <w:szCs w:val="18"/>
        </w:rPr>
        <w:t xml:space="preserve"> miejscowego planu zagospodarowania </w:t>
      </w:r>
      <w:r w:rsidR="00E62AAF" w:rsidRPr="00C56A12">
        <w:rPr>
          <w:rFonts w:ascii="Arial" w:hAnsi="Arial" w:cs="Arial"/>
          <w:color w:val="000000" w:themeColor="text1"/>
          <w:sz w:val="18"/>
          <w:szCs w:val="18"/>
        </w:rPr>
        <w:t>przestrzennego na środowisko przyrodnicze.</w:t>
      </w:r>
    </w:p>
    <w:p w:rsidR="00B60407" w:rsidRPr="00C56A12" w:rsidRDefault="00B60407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0"/>
        <w:gridCol w:w="540"/>
        <w:gridCol w:w="540"/>
        <w:gridCol w:w="540"/>
        <w:gridCol w:w="360"/>
        <w:gridCol w:w="360"/>
        <w:gridCol w:w="540"/>
        <w:gridCol w:w="360"/>
        <w:gridCol w:w="360"/>
        <w:gridCol w:w="540"/>
        <w:gridCol w:w="540"/>
        <w:gridCol w:w="540"/>
        <w:gridCol w:w="180"/>
        <w:gridCol w:w="2520"/>
      </w:tblGrid>
      <w:tr w:rsidR="007912F7" w:rsidRPr="00C56A12" w:rsidTr="007912F7">
        <w:tc>
          <w:tcPr>
            <w:tcW w:w="900" w:type="dxa"/>
            <w:vMerge w:val="restart"/>
          </w:tcPr>
          <w:p w:rsidR="007912F7" w:rsidRPr="00C56A12" w:rsidRDefault="007912F7" w:rsidP="001830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Obszar </w:t>
            </w:r>
            <w:r w:rsidR="00691E6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zmiany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planu</w:t>
            </w:r>
          </w:p>
        </w:tc>
        <w:tc>
          <w:tcPr>
            <w:tcW w:w="5760" w:type="dxa"/>
            <w:gridSpan w:val="13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Prognozowane wpływy na elementy środowiska</w:t>
            </w:r>
            <w:r w:rsidRPr="00C56A12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252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wnioski</w:t>
            </w:r>
          </w:p>
        </w:tc>
      </w:tr>
      <w:tr w:rsidR="007912F7" w:rsidRPr="00C56A12" w:rsidTr="007912F7">
        <w:trPr>
          <w:cantSplit/>
          <w:trHeight w:val="1428"/>
        </w:trPr>
        <w:tc>
          <w:tcPr>
            <w:tcW w:w="900" w:type="dxa"/>
            <w:vMerge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powietrze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Rzeźba terenu i krajobraz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Wody powierzchniowe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Wody podziemne</w:t>
            </w:r>
          </w:p>
        </w:tc>
        <w:tc>
          <w:tcPr>
            <w:tcW w:w="36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gleby</w:t>
            </w:r>
          </w:p>
        </w:tc>
        <w:tc>
          <w:tcPr>
            <w:tcW w:w="36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klimat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Warunki życia ludzi</w:t>
            </w:r>
          </w:p>
        </w:tc>
        <w:tc>
          <w:tcPr>
            <w:tcW w:w="36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zwierzęta</w:t>
            </w:r>
          </w:p>
        </w:tc>
        <w:tc>
          <w:tcPr>
            <w:tcW w:w="36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rośliny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Różnorodność biologiczna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Zasoby naturalne</w:t>
            </w:r>
          </w:p>
        </w:tc>
        <w:tc>
          <w:tcPr>
            <w:tcW w:w="540" w:type="dxa"/>
            <w:textDirection w:val="btLr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56A12">
              <w:rPr>
                <w:rFonts w:ascii="Arial" w:hAnsi="Arial" w:cs="Arial"/>
                <w:color w:val="000000" w:themeColor="text1"/>
                <w:sz w:val="16"/>
                <w:szCs w:val="16"/>
              </w:rPr>
              <w:t>Zabytki dobra materialne</w:t>
            </w:r>
          </w:p>
        </w:tc>
        <w:tc>
          <w:tcPr>
            <w:tcW w:w="2700" w:type="dxa"/>
            <w:gridSpan w:val="2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</w:tc>
      </w:tr>
      <w:tr w:rsidR="007912F7" w:rsidRPr="00C56A12" w:rsidTr="007912F7">
        <w:tc>
          <w:tcPr>
            <w:tcW w:w="90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2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3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4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5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6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7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8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9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10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11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12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13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14</w:t>
            </w:r>
          </w:p>
        </w:tc>
        <w:tc>
          <w:tcPr>
            <w:tcW w:w="2700" w:type="dxa"/>
            <w:gridSpan w:val="2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2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2"/>
                <w:szCs w:val="18"/>
              </w:rPr>
              <w:t>15</w:t>
            </w:r>
          </w:p>
        </w:tc>
      </w:tr>
      <w:tr w:rsidR="007912F7" w:rsidRPr="00C56A12" w:rsidTr="007912F7">
        <w:tc>
          <w:tcPr>
            <w:tcW w:w="90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Tereny MN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36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7912F7" w:rsidRPr="00C56A12" w:rsidRDefault="007912F7" w:rsidP="00416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2700" w:type="dxa"/>
            <w:gridSpan w:val="2"/>
          </w:tcPr>
          <w:p w:rsidR="007912F7" w:rsidRDefault="007912F7" w:rsidP="007912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56A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projekcie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nie wprowadzono nowych </w:t>
            </w:r>
            <w:r w:rsidRPr="00C56A1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przeznacz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eń terenu</w:t>
            </w:r>
            <w:r w:rsidRPr="00C56A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 wręcz ograniczono</w:t>
            </w:r>
            <w:r w:rsidRPr="00C56A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możliwość intensyfikacji zabudowy – realizacji zabudowy mieszkaniowej jednorodzinnej szeregowej na działkach mniejszych niż 400 </w:t>
            </w:r>
            <w:r w:rsidRPr="007912F7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.</w:t>
            </w:r>
          </w:p>
          <w:p w:rsidR="007912F7" w:rsidRPr="00C56A12" w:rsidRDefault="007912F7" w:rsidP="007912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E62AAF" w:rsidRPr="00C56A12" w:rsidRDefault="006B659D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6A12">
        <w:rPr>
          <w:rFonts w:ascii="Arial" w:hAnsi="Arial" w:cs="Arial"/>
          <w:color w:val="000000" w:themeColor="text1"/>
          <w:sz w:val="20"/>
          <w:szCs w:val="20"/>
        </w:rPr>
        <w:t>+</w:t>
      </w:r>
      <w:r w:rsidR="00F770BF" w:rsidRPr="00C56A12">
        <w:rPr>
          <w:rFonts w:ascii="Arial" w:hAnsi="Arial" w:cs="Arial"/>
          <w:color w:val="000000" w:themeColor="text1"/>
          <w:sz w:val="20"/>
          <w:szCs w:val="20"/>
        </w:rPr>
        <w:tab/>
      </w:r>
      <w:r w:rsidRPr="00C56A12">
        <w:rPr>
          <w:rFonts w:ascii="Arial" w:hAnsi="Arial" w:cs="Arial"/>
          <w:color w:val="000000" w:themeColor="text1"/>
          <w:sz w:val="20"/>
          <w:szCs w:val="20"/>
        </w:rPr>
        <w:t>prognozowane oddziaływania pozytywne,</w:t>
      </w:r>
    </w:p>
    <w:p w:rsidR="00E62AAF" w:rsidRPr="00C56A12" w:rsidRDefault="00E62AA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6A12">
        <w:rPr>
          <w:rFonts w:ascii="Arial" w:hAnsi="Arial" w:cs="Arial"/>
          <w:color w:val="000000" w:themeColor="text1"/>
          <w:sz w:val="20"/>
          <w:szCs w:val="20"/>
        </w:rPr>
        <w:t>-</w:t>
      </w:r>
      <w:r w:rsidR="00F770BF" w:rsidRPr="00C56A12">
        <w:rPr>
          <w:rFonts w:ascii="Arial" w:hAnsi="Arial" w:cs="Arial"/>
          <w:color w:val="000000" w:themeColor="text1"/>
          <w:sz w:val="20"/>
          <w:szCs w:val="20"/>
        </w:rPr>
        <w:tab/>
      </w:r>
      <w:r w:rsidR="006B659D" w:rsidRPr="00C56A12">
        <w:rPr>
          <w:rFonts w:ascii="Arial" w:hAnsi="Arial" w:cs="Arial"/>
          <w:color w:val="000000" w:themeColor="text1"/>
          <w:sz w:val="20"/>
          <w:szCs w:val="20"/>
        </w:rPr>
        <w:t xml:space="preserve">prognozowane oddziaływania negatywne, </w:t>
      </w:r>
    </w:p>
    <w:p w:rsidR="00F770BF" w:rsidRPr="00C56A12" w:rsidRDefault="00F770B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6A12">
        <w:rPr>
          <w:rFonts w:ascii="Arial" w:hAnsi="Arial" w:cs="Arial"/>
          <w:color w:val="000000" w:themeColor="text1"/>
          <w:sz w:val="20"/>
          <w:szCs w:val="20"/>
        </w:rPr>
        <w:t>o</w:t>
      </w:r>
      <w:r w:rsidRPr="00C56A12">
        <w:rPr>
          <w:rFonts w:ascii="Arial" w:hAnsi="Arial" w:cs="Arial"/>
          <w:color w:val="000000" w:themeColor="text1"/>
          <w:sz w:val="20"/>
          <w:szCs w:val="20"/>
        </w:rPr>
        <w:tab/>
        <w:t>brak zmiany obecnego oddziaływania</w:t>
      </w:r>
    </w:p>
    <w:p w:rsidR="006B659D" w:rsidRPr="00C56A12" w:rsidRDefault="00F770B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6A12">
        <w:rPr>
          <w:rFonts w:ascii="Arial" w:hAnsi="Arial" w:cs="Arial"/>
          <w:color w:val="000000" w:themeColor="text1"/>
          <w:sz w:val="20"/>
          <w:szCs w:val="20"/>
        </w:rPr>
        <w:t>?</w:t>
      </w:r>
      <w:r w:rsidRPr="00C56A12">
        <w:rPr>
          <w:rFonts w:ascii="Arial" w:hAnsi="Arial" w:cs="Arial"/>
          <w:color w:val="000000" w:themeColor="text1"/>
          <w:sz w:val="20"/>
          <w:szCs w:val="20"/>
        </w:rPr>
        <w:tab/>
      </w:r>
      <w:r w:rsidR="006B659D" w:rsidRPr="00C56A12">
        <w:rPr>
          <w:rFonts w:ascii="Arial" w:hAnsi="Arial" w:cs="Arial"/>
          <w:color w:val="000000" w:themeColor="text1"/>
          <w:sz w:val="20"/>
          <w:szCs w:val="20"/>
        </w:rPr>
        <w:t>oddziaływania niepewne.</w:t>
      </w:r>
    </w:p>
    <w:p w:rsidR="00FC072D" w:rsidRPr="00C56A12" w:rsidRDefault="00FC072D" w:rsidP="00FC072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</w:p>
    <w:p w:rsidR="00E62AAF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>Wnioski i propozycje rozwiązań alternatywnych</w:t>
      </w:r>
    </w:p>
    <w:p w:rsidR="00C440F3" w:rsidRPr="00C56A12" w:rsidRDefault="00C440F3" w:rsidP="00C440F3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color w:val="000000" w:themeColor="text1"/>
        </w:rPr>
      </w:pPr>
    </w:p>
    <w:p w:rsidR="00704FF0" w:rsidRPr="00C56A12" w:rsidRDefault="007912F7" w:rsidP="007912F7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 xml:space="preserve">Realizacja </w:t>
      </w:r>
      <w:r w:rsidR="006B659D" w:rsidRPr="00C56A12">
        <w:rPr>
          <w:rFonts w:ascii="Arial" w:hAnsi="Arial" w:cs="Arial"/>
          <w:color w:val="000000" w:themeColor="text1"/>
        </w:rPr>
        <w:t xml:space="preserve">projektu </w:t>
      </w:r>
      <w:r>
        <w:rPr>
          <w:rFonts w:ascii="Arial" w:hAnsi="Arial" w:cs="Arial"/>
          <w:color w:val="000000" w:themeColor="text1"/>
        </w:rPr>
        <w:t xml:space="preserve">zmiany </w:t>
      </w:r>
      <w:r w:rsidR="006B659D" w:rsidRPr="00C56A12">
        <w:rPr>
          <w:rFonts w:ascii="Arial" w:hAnsi="Arial" w:cs="Arial"/>
          <w:color w:val="000000" w:themeColor="text1"/>
        </w:rPr>
        <w:t>miejscowego planu zagospodarowani</w:t>
      </w:r>
      <w:r w:rsidR="003341FF" w:rsidRPr="00C56A12">
        <w:rPr>
          <w:rFonts w:ascii="Arial" w:hAnsi="Arial" w:cs="Arial"/>
          <w:color w:val="000000" w:themeColor="text1"/>
        </w:rPr>
        <w:t>a</w:t>
      </w:r>
      <w:r w:rsidR="006B659D" w:rsidRPr="00C56A12">
        <w:rPr>
          <w:rFonts w:ascii="Arial" w:hAnsi="Arial" w:cs="Arial"/>
          <w:color w:val="000000" w:themeColor="text1"/>
        </w:rPr>
        <w:t xml:space="preserve"> przestrzennego </w:t>
      </w:r>
      <w:r>
        <w:rPr>
          <w:rFonts w:ascii="Arial" w:hAnsi="Arial" w:cs="Arial"/>
          <w:color w:val="000000" w:themeColor="text1"/>
        </w:rPr>
        <w:t xml:space="preserve">nie wprowadza możliwości lokalizacji </w:t>
      </w:r>
      <w:r w:rsidR="006B659D" w:rsidRPr="00C56A12">
        <w:rPr>
          <w:rFonts w:ascii="Arial" w:hAnsi="Arial" w:cs="Arial"/>
          <w:color w:val="000000" w:themeColor="text1"/>
        </w:rPr>
        <w:t>przedsięwzięć mogących negatywnie wpłynąć na stan śro</w:t>
      </w:r>
      <w:r w:rsidR="00704FF0" w:rsidRPr="00C56A12">
        <w:rPr>
          <w:rFonts w:ascii="Arial" w:hAnsi="Arial" w:cs="Arial"/>
          <w:color w:val="000000" w:themeColor="text1"/>
        </w:rPr>
        <w:t xml:space="preserve">dowiska przyrodniczego. </w:t>
      </w:r>
      <w:r>
        <w:rPr>
          <w:rFonts w:ascii="Arial" w:hAnsi="Arial" w:cs="Arial"/>
          <w:color w:val="000000" w:themeColor="text1"/>
        </w:rPr>
        <w:t>Wprowadzone zmiany pozwo</w:t>
      </w:r>
      <w:r w:rsidR="00691E6A">
        <w:rPr>
          <w:rFonts w:ascii="Arial" w:hAnsi="Arial" w:cs="Arial"/>
          <w:color w:val="000000" w:themeColor="text1"/>
        </w:rPr>
        <w:t xml:space="preserve">lą na ograniczenie intensywnej zabudowy mieszkaniowej jednorodzinnej zagrodowej. </w:t>
      </w:r>
    </w:p>
    <w:p w:rsidR="004E3346" w:rsidRPr="00C56A12" w:rsidRDefault="00704FF0" w:rsidP="00704FF0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ab/>
      </w:r>
      <w:r w:rsidR="006B659D" w:rsidRPr="00C56A12">
        <w:rPr>
          <w:rFonts w:ascii="Arial" w:hAnsi="Arial" w:cs="Arial"/>
          <w:color w:val="000000" w:themeColor="text1"/>
        </w:rPr>
        <w:t xml:space="preserve">Reasumując, w przypadku uwzględnienia postulatów prognozy nie przewiduje się powstawania oddziaływań na środowisko, a wszystkie oddziaływania i przekształcenia będą miały charakter zmian niezbędnych w procesie rozwoju przestrzennego </w:t>
      </w:r>
      <w:r w:rsidR="003341FF" w:rsidRPr="00C56A12">
        <w:rPr>
          <w:rFonts w:ascii="Arial" w:hAnsi="Arial" w:cs="Arial"/>
          <w:color w:val="000000" w:themeColor="text1"/>
        </w:rPr>
        <w:t>miasta Szczyrk</w:t>
      </w:r>
      <w:r w:rsidR="006B659D" w:rsidRPr="00C56A12">
        <w:rPr>
          <w:rFonts w:ascii="Arial" w:hAnsi="Arial" w:cs="Arial"/>
          <w:color w:val="000000" w:themeColor="text1"/>
        </w:rPr>
        <w:t>.</w:t>
      </w:r>
    </w:p>
    <w:p w:rsidR="00F770BF" w:rsidRDefault="00F770BF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262350" w:rsidRDefault="00262350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262350" w:rsidRPr="00C56A12" w:rsidRDefault="00262350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2F26F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  <w:r w:rsidRPr="00C56A12">
        <w:rPr>
          <w:rFonts w:ascii="Arial" w:hAnsi="Arial" w:cs="Arial"/>
          <w:b/>
          <w:color w:val="000000" w:themeColor="text1"/>
        </w:rPr>
        <w:t>Streszczenie</w:t>
      </w:r>
    </w:p>
    <w:p w:rsidR="00C440F3" w:rsidRPr="00C56A12" w:rsidRDefault="00C440F3" w:rsidP="00C440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56A12" w:rsidRDefault="00704FF0" w:rsidP="00691E6A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ab/>
      </w:r>
      <w:r w:rsidR="006B659D" w:rsidRPr="00C56A12">
        <w:rPr>
          <w:rFonts w:ascii="Arial" w:hAnsi="Arial" w:cs="Arial"/>
          <w:color w:val="000000" w:themeColor="text1"/>
        </w:rPr>
        <w:t xml:space="preserve">Niniejsze opracowanie stanowi prognozę oddziaływania na środowisko projektu </w:t>
      </w:r>
      <w:r w:rsidR="00691E6A">
        <w:rPr>
          <w:rFonts w:ascii="Arial" w:hAnsi="Arial" w:cs="Arial"/>
          <w:color w:val="000000" w:themeColor="text1"/>
        </w:rPr>
        <w:t xml:space="preserve">zmiany </w:t>
      </w:r>
      <w:r w:rsidR="006B659D" w:rsidRPr="00C56A12">
        <w:rPr>
          <w:rFonts w:ascii="Arial" w:hAnsi="Arial" w:cs="Arial"/>
          <w:color w:val="000000" w:themeColor="text1"/>
        </w:rPr>
        <w:t xml:space="preserve">miejscowego planu zagospodarowania przestrzennego </w:t>
      </w:r>
      <w:r w:rsidR="003341FF" w:rsidRPr="00C56A12">
        <w:rPr>
          <w:rFonts w:ascii="Arial" w:hAnsi="Arial" w:cs="Arial"/>
          <w:color w:val="000000" w:themeColor="text1"/>
        </w:rPr>
        <w:t>miasta Szczyrk</w:t>
      </w:r>
      <w:r w:rsidR="006B659D" w:rsidRPr="00C56A12">
        <w:rPr>
          <w:rFonts w:ascii="Arial" w:hAnsi="Arial" w:cs="Arial"/>
          <w:color w:val="000000" w:themeColor="text1"/>
        </w:rPr>
        <w:t>.</w:t>
      </w:r>
      <w:r w:rsidR="00C440F3" w:rsidRPr="00C56A12">
        <w:rPr>
          <w:rFonts w:ascii="Arial" w:hAnsi="Arial" w:cs="Arial"/>
          <w:color w:val="000000" w:themeColor="text1"/>
        </w:rPr>
        <w:t xml:space="preserve"> </w:t>
      </w:r>
      <w:r w:rsidR="006B659D" w:rsidRPr="00C56A12">
        <w:rPr>
          <w:rFonts w:ascii="Arial" w:hAnsi="Arial" w:cs="Arial"/>
          <w:color w:val="000000" w:themeColor="text1"/>
        </w:rPr>
        <w:t xml:space="preserve">Najważniejszymi ustaleniami </w:t>
      </w:r>
      <w:r w:rsidR="00691E6A">
        <w:rPr>
          <w:rFonts w:ascii="Arial" w:hAnsi="Arial" w:cs="Arial"/>
          <w:color w:val="000000" w:themeColor="text1"/>
        </w:rPr>
        <w:t xml:space="preserve">zmiany </w:t>
      </w:r>
      <w:r w:rsidR="006B659D" w:rsidRPr="00C56A12">
        <w:rPr>
          <w:rFonts w:ascii="Arial" w:hAnsi="Arial" w:cs="Arial"/>
          <w:color w:val="000000" w:themeColor="text1"/>
        </w:rPr>
        <w:t xml:space="preserve">planu w </w:t>
      </w:r>
      <w:r w:rsidR="00F770BF" w:rsidRPr="00C56A12">
        <w:rPr>
          <w:rFonts w:ascii="Arial" w:hAnsi="Arial" w:cs="Arial"/>
          <w:color w:val="000000" w:themeColor="text1"/>
        </w:rPr>
        <w:t>zakresie ochrony środowiska oraz</w:t>
      </w:r>
      <w:r w:rsidR="006B659D" w:rsidRPr="00C56A12">
        <w:rPr>
          <w:rFonts w:ascii="Arial" w:hAnsi="Arial" w:cs="Arial"/>
          <w:color w:val="000000" w:themeColor="text1"/>
        </w:rPr>
        <w:t xml:space="preserve"> zasad rozwoju infrastruktury technicznej, mającymi istotne znacznie dla stanu środowiska </w:t>
      </w:r>
      <w:r w:rsidR="00691E6A">
        <w:rPr>
          <w:rFonts w:ascii="Arial" w:hAnsi="Arial" w:cs="Arial"/>
          <w:color w:val="000000" w:themeColor="text1"/>
        </w:rPr>
        <w:t xml:space="preserve">jest ograniczenie wielkości działki wymaganej do realizacji zabudowy mieszkaniowej jednorodzinnej szeregowej. </w:t>
      </w:r>
    </w:p>
    <w:p w:rsidR="00691E6A" w:rsidRPr="00C56A12" w:rsidRDefault="00691E6A" w:rsidP="00691E6A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691E6A">
        <w:rPr>
          <w:rFonts w:ascii="Arial" w:hAnsi="Arial" w:cs="Arial"/>
          <w:color w:val="000000"/>
        </w:rPr>
        <w:t>W obecnie obowiązującym planie miejscowym w §8 ust 2 pkt 1 lit. a1) ustalono, iż z za działkę budowlaną przyjmuje się działkę zgodną z przepisami odrębnymi, spełniającą jednocześnie wymogi minimalnych szerokości i powierzchni: a1) dla zabudowy szeregowej: od 6m i od 200m2. Jednakże ze względu na postępujące zmiany w krajobrazie miasta Szczyrk wynikające z intensyfikacji zabudowy, a także w związku ze znacznym obciążeniem całej sieci komunikacyjnej oraz brakiem miejsc parkingowych, związanych ze wzmożonym inwestowaniem w budownictwo mieszkaniowe szeregowe, gmina zamierza zwiększyć wymagany parametr minimalnej działki niezbędnej dla realizacji takiej inwestycji. Nadto należy wskazać, iż w związku ze zmianą ustawy o planowaniu i zagospodarowaniu przestrzennym ustawą z dnia 25 czerwca 2010 r. o zmianie ustawy o planowaniu i zagospodarowaniu przestrzennym, ustawy Państwowej Inspekcji Sanitarnej oraz ustawy o ochronie zabytków i opiece nad zabytkami (Dz.U. z 2010 r. Nr 130, poz. 871), wprowadzono do art. 15 ust. 3  punkt nr 10, zgodnie z którym w projekcie planu można określić w zależności od potrzeb minimalną powierzchnię nowo wydzielonych działek budowlanych. Tym samym wyżej przywołane zapisy winny zostać dostosowane do wymogów obecnie obowiązującego brzmienia ustawy o planowaniu i zagospodarowaniu przestrzennym w powyższym zakresie.</w:t>
      </w:r>
    </w:p>
    <w:p w:rsidR="00FE69DC" w:rsidRPr="00C56A12" w:rsidRDefault="00FE69DC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704FF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Omawian</w:t>
      </w:r>
      <w:r w:rsidR="003341FF" w:rsidRPr="00C56A12">
        <w:rPr>
          <w:rFonts w:ascii="Arial" w:hAnsi="Arial" w:cs="Arial"/>
          <w:color w:val="000000" w:themeColor="text1"/>
        </w:rPr>
        <w:t>y</w:t>
      </w:r>
      <w:r w:rsidRPr="00C56A12">
        <w:rPr>
          <w:rFonts w:ascii="Arial" w:hAnsi="Arial" w:cs="Arial"/>
          <w:color w:val="000000" w:themeColor="text1"/>
        </w:rPr>
        <w:t xml:space="preserve"> projekt </w:t>
      </w:r>
      <w:r w:rsidR="00691E6A">
        <w:rPr>
          <w:rFonts w:ascii="Arial" w:hAnsi="Arial" w:cs="Arial"/>
          <w:color w:val="000000" w:themeColor="text1"/>
        </w:rPr>
        <w:t xml:space="preserve">zmiany </w:t>
      </w:r>
      <w:r w:rsidRPr="00C56A12">
        <w:rPr>
          <w:rFonts w:ascii="Arial" w:hAnsi="Arial" w:cs="Arial"/>
          <w:color w:val="000000" w:themeColor="text1"/>
        </w:rPr>
        <w:t xml:space="preserve">miejscowego planu zagospodarowania przestrzennego </w:t>
      </w:r>
      <w:r w:rsidR="003341FF" w:rsidRPr="00C56A12">
        <w:rPr>
          <w:rFonts w:ascii="Arial" w:hAnsi="Arial" w:cs="Arial"/>
          <w:color w:val="000000" w:themeColor="text1"/>
        </w:rPr>
        <w:t>miasta Szczyrk jest</w:t>
      </w:r>
      <w:r w:rsidR="00B60407" w:rsidRPr="00C56A12">
        <w:rPr>
          <w:rFonts w:ascii="Arial" w:hAnsi="Arial" w:cs="Arial"/>
          <w:color w:val="000000" w:themeColor="text1"/>
        </w:rPr>
        <w:t xml:space="preserve"> </w:t>
      </w:r>
      <w:r w:rsidRPr="00C56A12">
        <w:rPr>
          <w:rFonts w:ascii="Arial" w:hAnsi="Arial" w:cs="Arial"/>
          <w:color w:val="000000" w:themeColor="text1"/>
        </w:rPr>
        <w:t>zgodn</w:t>
      </w:r>
      <w:r w:rsidR="003341FF" w:rsidRPr="00C56A12">
        <w:rPr>
          <w:rFonts w:ascii="Arial" w:hAnsi="Arial" w:cs="Arial"/>
          <w:color w:val="000000" w:themeColor="text1"/>
        </w:rPr>
        <w:t>y</w:t>
      </w:r>
      <w:r w:rsidRPr="00C56A12">
        <w:rPr>
          <w:rFonts w:ascii="Arial" w:hAnsi="Arial" w:cs="Arial"/>
          <w:color w:val="000000" w:themeColor="text1"/>
        </w:rPr>
        <w:t xml:space="preserve"> z ustaleniami Studium Uwarunkowań i Kierunków Zagospodarowania Przestrzennego </w:t>
      </w:r>
      <w:r w:rsidR="003341FF" w:rsidRPr="00C56A12">
        <w:rPr>
          <w:rFonts w:ascii="Arial" w:hAnsi="Arial" w:cs="Arial"/>
          <w:color w:val="000000" w:themeColor="text1"/>
        </w:rPr>
        <w:t>miasta Szczyrk</w:t>
      </w:r>
      <w:r w:rsidRPr="00C56A12">
        <w:rPr>
          <w:rFonts w:ascii="Arial" w:hAnsi="Arial" w:cs="Arial"/>
          <w:color w:val="000000" w:themeColor="text1"/>
        </w:rPr>
        <w:t xml:space="preserve"> oraz uwarunkowaniami ekofizjograficznymi określonymi w opracowaniu ekofizjograficznym.</w:t>
      </w:r>
    </w:p>
    <w:p w:rsidR="00A06490" w:rsidRPr="00C56A12" w:rsidRDefault="00A06490" w:rsidP="006B659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C56A12" w:rsidRPr="00C56A12" w:rsidRDefault="006B659D" w:rsidP="00C56A12">
      <w:pPr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Realizacja ustaleń </w:t>
      </w:r>
      <w:r w:rsidR="00691E6A">
        <w:rPr>
          <w:rFonts w:ascii="Arial" w:hAnsi="Arial" w:cs="Arial"/>
          <w:color w:val="000000" w:themeColor="text1"/>
        </w:rPr>
        <w:t xml:space="preserve">zmiany </w:t>
      </w:r>
      <w:r w:rsidRPr="00C56A12">
        <w:rPr>
          <w:rFonts w:ascii="Arial" w:hAnsi="Arial" w:cs="Arial"/>
          <w:color w:val="000000" w:themeColor="text1"/>
        </w:rPr>
        <w:t>planu miejscowego</w:t>
      </w:r>
      <w:r w:rsidR="000F2A6D" w:rsidRPr="00C56A12">
        <w:rPr>
          <w:rFonts w:ascii="Arial" w:hAnsi="Arial" w:cs="Arial"/>
          <w:color w:val="000000" w:themeColor="text1"/>
        </w:rPr>
        <w:t xml:space="preserve"> </w:t>
      </w:r>
      <w:r w:rsidR="00691E6A">
        <w:rPr>
          <w:rFonts w:ascii="Arial" w:hAnsi="Arial" w:cs="Arial"/>
          <w:color w:val="000000" w:themeColor="text1"/>
        </w:rPr>
        <w:t>nie spowoduje powstania</w:t>
      </w:r>
      <w:r w:rsidRPr="00C56A12">
        <w:rPr>
          <w:rFonts w:ascii="Arial" w:hAnsi="Arial" w:cs="Arial"/>
          <w:color w:val="000000" w:themeColor="text1"/>
        </w:rPr>
        <w:t xml:space="preserve"> nowych oddziaływań na środowisko. </w:t>
      </w:r>
      <w:r w:rsidR="00691E6A">
        <w:rPr>
          <w:rFonts w:ascii="Arial" w:hAnsi="Arial" w:cs="Arial"/>
          <w:color w:val="000000" w:themeColor="text1"/>
        </w:rPr>
        <w:t xml:space="preserve">Powyższe rozwiązania </w:t>
      </w:r>
      <w:r w:rsidR="00C56A12" w:rsidRPr="00C56A12">
        <w:rPr>
          <w:rFonts w:ascii="Arial" w:hAnsi="Arial" w:cs="Arial"/>
          <w:color w:val="000000" w:themeColor="text1"/>
        </w:rPr>
        <w:t xml:space="preserve">nie </w:t>
      </w:r>
      <w:r w:rsidR="00691E6A">
        <w:rPr>
          <w:rFonts w:ascii="Arial" w:hAnsi="Arial" w:cs="Arial"/>
          <w:color w:val="000000" w:themeColor="text1"/>
        </w:rPr>
        <w:t xml:space="preserve">będą </w:t>
      </w:r>
      <w:r w:rsidR="00C56A12" w:rsidRPr="00C56A12">
        <w:rPr>
          <w:rFonts w:ascii="Arial" w:hAnsi="Arial" w:cs="Arial"/>
          <w:color w:val="000000" w:themeColor="text1"/>
        </w:rPr>
        <w:t>stanowić zagrożenia dla środowiska przyrodniczego</w:t>
      </w:r>
      <w:r w:rsidR="00691E6A">
        <w:rPr>
          <w:rFonts w:ascii="Arial" w:hAnsi="Arial" w:cs="Arial"/>
          <w:color w:val="000000" w:themeColor="text1"/>
        </w:rPr>
        <w:t xml:space="preserve">. </w:t>
      </w:r>
    </w:p>
    <w:p w:rsidR="006B659D" w:rsidRPr="00C56A12" w:rsidRDefault="00477F2F" w:rsidP="00704FF0">
      <w:pPr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>Przedmiotowe zainwestowanie nie będzie powodowało transgranicznego oddziaływania na środowisko.</w:t>
      </w:r>
    </w:p>
    <w:p w:rsidR="006B659D" w:rsidRPr="00C56A12" w:rsidRDefault="006B659D" w:rsidP="006B659D">
      <w:pPr>
        <w:jc w:val="both"/>
        <w:rPr>
          <w:rFonts w:ascii="Arial" w:hAnsi="Arial" w:cs="Arial"/>
          <w:color w:val="000000" w:themeColor="text1"/>
        </w:rPr>
      </w:pPr>
    </w:p>
    <w:p w:rsidR="006B659D" w:rsidRPr="00C56A12" w:rsidRDefault="006B659D" w:rsidP="00704FF0">
      <w:pPr>
        <w:ind w:firstLine="708"/>
        <w:jc w:val="both"/>
        <w:rPr>
          <w:rFonts w:ascii="Arial" w:hAnsi="Arial" w:cs="Arial"/>
          <w:color w:val="000000" w:themeColor="text1"/>
        </w:rPr>
      </w:pPr>
      <w:r w:rsidRPr="00C56A12">
        <w:rPr>
          <w:rFonts w:ascii="Arial" w:hAnsi="Arial" w:cs="Arial"/>
          <w:color w:val="000000" w:themeColor="text1"/>
        </w:rPr>
        <w:t xml:space="preserve">Reasumując, w przypadku uwzględnienia postulatów prognozy nie przewiduje się powstawania </w:t>
      </w:r>
      <w:r w:rsidR="00691E6A">
        <w:rPr>
          <w:rFonts w:ascii="Arial" w:hAnsi="Arial" w:cs="Arial"/>
          <w:color w:val="000000" w:themeColor="text1"/>
        </w:rPr>
        <w:t xml:space="preserve">nowych </w:t>
      </w:r>
      <w:r w:rsidRPr="00C56A12">
        <w:rPr>
          <w:rFonts w:ascii="Arial" w:hAnsi="Arial" w:cs="Arial"/>
          <w:color w:val="000000" w:themeColor="text1"/>
        </w:rPr>
        <w:t xml:space="preserve">oddziaływań na środowisko, a wszystkie </w:t>
      </w:r>
      <w:r w:rsidR="00A06490" w:rsidRPr="00C56A12">
        <w:rPr>
          <w:rFonts w:ascii="Arial" w:hAnsi="Arial" w:cs="Arial"/>
          <w:color w:val="000000" w:themeColor="text1"/>
        </w:rPr>
        <w:br/>
      </w:r>
      <w:r w:rsidRPr="00C56A12">
        <w:rPr>
          <w:rFonts w:ascii="Arial" w:hAnsi="Arial" w:cs="Arial"/>
          <w:color w:val="000000" w:themeColor="text1"/>
        </w:rPr>
        <w:t xml:space="preserve">przekształcenia będą miały charakter zmian niezbędnych w procesie rozwoju przestrzennego </w:t>
      </w:r>
      <w:r w:rsidR="003341FF" w:rsidRPr="00C56A12">
        <w:rPr>
          <w:rFonts w:ascii="Arial" w:hAnsi="Arial" w:cs="Arial"/>
          <w:color w:val="000000" w:themeColor="text1"/>
        </w:rPr>
        <w:t>miasta Szczyrk</w:t>
      </w:r>
      <w:r w:rsidRPr="00C56A12">
        <w:rPr>
          <w:rFonts w:ascii="Arial" w:hAnsi="Arial" w:cs="Arial"/>
          <w:color w:val="000000" w:themeColor="text1"/>
        </w:rPr>
        <w:t>.</w:t>
      </w:r>
    </w:p>
    <w:sectPr w:rsidR="006B659D" w:rsidRPr="00C56A12" w:rsidSect="00E61D0F">
      <w:footerReference w:type="even" r:id="rId11"/>
      <w:footerReference w:type="default" r:id="rId12"/>
      <w:pgSz w:w="11906" w:h="16838"/>
      <w:pgMar w:top="1078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E74" w:rsidRDefault="00ED2E74">
      <w:r>
        <w:separator/>
      </w:r>
    </w:p>
  </w:endnote>
  <w:endnote w:type="continuationSeparator" w:id="0">
    <w:p w:rsidR="00ED2E74" w:rsidRDefault="00ED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oudy Old Style CE ATT">
    <w:altName w:val="Book Antiqua"/>
    <w:charset w:val="EE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4FD" w:rsidRDefault="001C6B34" w:rsidP="00692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4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14FD" w:rsidRDefault="002814FD" w:rsidP="0059302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4FD" w:rsidRDefault="001C6B34" w:rsidP="00692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4F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344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814FD" w:rsidRDefault="002814FD" w:rsidP="005930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E74" w:rsidRDefault="00ED2E74">
      <w:r>
        <w:separator/>
      </w:r>
    </w:p>
  </w:footnote>
  <w:footnote w:type="continuationSeparator" w:id="0">
    <w:p w:rsidR="00ED2E74" w:rsidRDefault="00ED2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75pt;height:15.75pt" o:bullet="t">
        <v:imagedata r:id="rId1" o:title="BD21329_"/>
      </v:shape>
    </w:pict>
  </w:numPicBullet>
  <w:abstractNum w:abstractNumId="0" w15:restartNumberingAfterBreak="0">
    <w:nsid w:val="00000008"/>
    <w:multiLevelType w:val="multilevel"/>
    <w:tmpl w:val="C1E64658"/>
    <w:name w:val="WW8Num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4AD07E3"/>
    <w:multiLevelType w:val="hybridMultilevel"/>
    <w:tmpl w:val="AB52D74C"/>
    <w:lvl w:ilvl="0" w:tplc="B41628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Arial" w:hint="default"/>
        <w:b/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F339A"/>
    <w:multiLevelType w:val="multilevel"/>
    <w:tmpl w:val="21BEF10C"/>
    <w:name w:val="WW8Num86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" w15:restartNumberingAfterBreak="0">
    <w:nsid w:val="0DD84C5D"/>
    <w:multiLevelType w:val="hybridMultilevel"/>
    <w:tmpl w:val="B0D43D60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83738"/>
    <w:multiLevelType w:val="hybridMultilevel"/>
    <w:tmpl w:val="29C4CEB4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957AC"/>
    <w:multiLevelType w:val="hybridMultilevel"/>
    <w:tmpl w:val="DE3061B4"/>
    <w:lvl w:ilvl="0" w:tplc="D47E67A6">
      <w:start w:val="1"/>
      <w:numFmt w:val="lowerLetter"/>
      <w:lvlText w:val="%1)"/>
      <w:lvlJc w:val="left"/>
      <w:pPr>
        <w:tabs>
          <w:tab w:val="num" w:pos="972"/>
        </w:tabs>
        <w:ind w:left="972" w:hanging="405"/>
      </w:pPr>
      <w:rPr>
        <w:rFonts w:cs="Times New Roman" w:hint="default"/>
        <w:strike w:val="0"/>
        <w:color w:val="auto"/>
      </w:rPr>
    </w:lvl>
    <w:lvl w:ilvl="1" w:tplc="9744A3AC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19545896"/>
    <w:multiLevelType w:val="hybridMultilevel"/>
    <w:tmpl w:val="9B5C8EA4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A1807"/>
    <w:multiLevelType w:val="hybridMultilevel"/>
    <w:tmpl w:val="C09CDA74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70A5C"/>
    <w:multiLevelType w:val="hybridMultilevel"/>
    <w:tmpl w:val="01EC02A6"/>
    <w:lvl w:ilvl="0" w:tplc="60C007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63629CA"/>
    <w:multiLevelType w:val="hybridMultilevel"/>
    <w:tmpl w:val="163E96D0"/>
    <w:name w:val="WW8Num242"/>
    <w:lvl w:ilvl="0" w:tplc="00000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9D2715"/>
    <w:multiLevelType w:val="hybridMultilevel"/>
    <w:tmpl w:val="FE9AEF30"/>
    <w:lvl w:ilvl="0" w:tplc="0ADC1212">
      <w:start w:val="1"/>
      <w:numFmt w:val="decimal"/>
      <w:lvlText w:val="%1)"/>
      <w:lvlJc w:val="left"/>
      <w:pPr>
        <w:tabs>
          <w:tab w:val="num" w:pos="1321"/>
        </w:tabs>
        <w:ind w:left="1321" w:hanging="360"/>
      </w:pPr>
      <w:rPr>
        <w:rFonts w:ascii="Arial" w:eastAsia="Calibri" w:hAnsi="Arial" w:cs="Arial"/>
      </w:rPr>
    </w:lvl>
    <w:lvl w:ilvl="1" w:tplc="ADE82788">
      <w:start w:val="1"/>
      <w:numFmt w:val="decimal"/>
      <w:lvlText w:val="%2."/>
      <w:lvlJc w:val="left"/>
      <w:pPr>
        <w:tabs>
          <w:tab w:val="num" w:pos="2041"/>
        </w:tabs>
        <w:ind w:left="2041" w:hanging="360"/>
      </w:pPr>
      <w:rPr>
        <w:rFonts w:hint="default"/>
        <w:color w:val="000000"/>
      </w:rPr>
    </w:lvl>
    <w:lvl w:ilvl="2" w:tplc="0415001B">
      <w:start w:val="1"/>
      <w:numFmt w:val="lowerLetter"/>
      <w:lvlText w:val="%3)"/>
      <w:lvlJc w:val="left"/>
      <w:pPr>
        <w:tabs>
          <w:tab w:val="num" w:pos="2761"/>
        </w:tabs>
        <w:ind w:left="2761" w:hanging="360"/>
      </w:pPr>
      <w:rPr>
        <w:rFonts w:hint="default"/>
      </w:rPr>
    </w:lvl>
    <w:lvl w:ilvl="3" w:tplc="0415000F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50019">
      <w:start w:val="2"/>
      <w:numFmt w:val="decimal"/>
      <w:lvlText w:val="%5)"/>
      <w:lvlJc w:val="left"/>
      <w:pPr>
        <w:tabs>
          <w:tab w:val="num" w:pos="4201"/>
        </w:tabs>
        <w:ind w:left="4201" w:hanging="360"/>
      </w:pPr>
      <w:rPr>
        <w:rFonts w:hint="default"/>
      </w:rPr>
    </w:lvl>
    <w:lvl w:ilvl="5" w:tplc="0415001B">
      <w:start w:val="4"/>
      <w:numFmt w:val="upperLetter"/>
      <w:lvlText w:val="%6)"/>
      <w:lvlJc w:val="left"/>
      <w:pPr>
        <w:tabs>
          <w:tab w:val="num" w:pos="4921"/>
        </w:tabs>
        <w:ind w:left="4921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35CD35F6"/>
    <w:multiLevelType w:val="hybridMultilevel"/>
    <w:tmpl w:val="B1BE69A8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00A27"/>
    <w:multiLevelType w:val="hybridMultilevel"/>
    <w:tmpl w:val="72828668"/>
    <w:lvl w:ilvl="0" w:tplc="B75E263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 w:tplc="E18E8964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5C6CFCD0">
      <w:start w:val="9"/>
      <w:numFmt w:val="decimal"/>
      <w:lvlText w:val="%3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3A8F3705"/>
    <w:multiLevelType w:val="hybridMultilevel"/>
    <w:tmpl w:val="96524EF2"/>
    <w:lvl w:ilvl="0" w:tplc="33CA2C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E62CE33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5249C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733AB0"/>
    <w:multiLevelType w:val="multilevel"/>
    <w:tmpl w:val="0AFE2BD8"/>
    <w:name w:val="WW8Num87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 w15:restartNumberingAfterBreak="0">
    <w:nsid w:val="476E076C"/>
    <w:multiLevelType w:val="hybridMultilevel"/>
    <w:tmpl w:val="D0DADC46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34022"/>
    <w:multiLevelType w:val="hybridMultilevel"/>
    <w:tmpl w:val="455090FC"/>
    <w:lvl w:ilvl="0" w:tplc="6796774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7" w15:restartNumberingAfterBreak="0">
    <w:nsid w:val="58AD341E"/>
    <w:multiLevelType w:val="hybridMultilevel"/>
    <w:tmpl w:val="38A09CA8"/>
    <w:name w:val="WW8Num24"/>
    <w:lvl w:ilvl="0" w:tplc="00000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71612B"/>
    <w:multiLevelType w:val="hybridMultilevel"/>
    <w:tmpl w:val="C966F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A6EA4"/>
    <w:multiLevelType w:val="hybridMultilevel"/>
    <w:tmpl w:val="A1C0EAD2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E2232"/>
    <w:multiLevelType w:val="hybridMultilevel"/>
    <w:tmpl w:val="CBA62B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16287C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cs="Arial" w:hint="default"/>
        <w:b/>
        <w:color w:val="00000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2437A"/>
    <w:multiLevelType w:val="hybridMultilevel"/>
    <w:tmpl w:val="CE426CD6"/>
    <w:lvl w:ilvl="0" w:tplc="6796774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D732DAA"/>
    <w:multiLevelType w:val="hybridMultilevel"/>
    <w:tmpl w:val="0BE001AE"/>
    <w:lvl w:ilvl="0" w:tplc="33CA2C1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DE37FAB"/>
    <w:multiLevelType w:val="hybridMultilevel"/>
    <w:tmpl w:val="4F9223FE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F5F4D"/>
    <w:multiLevelType w:val="hybridMultilevel"/>
    <w:tmpl w:val="28BE45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7967748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A3E52"/>
    <w:multiLevelType w:val="hybridMultilevel"/>
    <w:tmpl w:val="D47C1AD0"/>
    <w:lvl w:ilvl="0" w:tplc="0415000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275B45"/>
    <w:multiLevelType w:val="hybridMultilevel"/>
    <w:tmpl w:val="60668A54"/>
    <w:lvl w:ilvl="0" w:tplc="6796774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32F4A"/>
    <w:multiLevelType w:val="hybridMultilevel"/>
    <w:tmpl w:val="1FF0C26E"/>
    <w:lvl w:ilvl="0" w:tplc="FEFA4802">
      <w:start w:val="1"/>
      <w:numFmt w:val="decimal"/>
      <w:lvlText w:val="%1)"/>
      <w:lvlJc w:val="left"/>
      <w:pPr>
        <w:tabs>
          <w:tab w:val="num" w:pos="1608"/>
        </w:tabs>
        <w:ind w:left="160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F56001"/>
    <w:multiLevelType w:val="hybridMultilevel"/>
    <w:tmpl w:val="82FED050"/>
    <w:lvl w:ilvl="0" w:tplc="6796774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9" w15:restartNumberingAfterBreak="0">
    <w:nsid w:val="78E70B53"/>
    <w:multiLevelType w:val="hybridMultilevel"/>
    <w:tmpl w:val="6032C546"/>
    <w:lvl w:ilvl="0" w:tplc="A2484A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"/>
  </w:num>
  <w:num w:numId="4">
    <w:abstractNumId w:val="24"/>
  </w:num>
  <w:num w:numId="5">
    <w:abstractNumId w:val="16"/>
  </w:num>
  <w:num w:numId="6">
    <w:abstractNumId w:val="21"/>
  </w:num>
  <w:num w:numId="7">
    <w:abstractNumId w:val="26"/>
  </w:num>
  <w:num w:numId="8">
    <w:abstractNumId w:val="28"/>
  </w:num>
  <w:num w:numId="9">
    <w:abstractNumId w:val="0"/>
  </w:num>
  <w:num w:numId="10">
    <w:abstractNumId w:val="13"/>
  </w:num>
  <w:num w:numId="11">
    <w:abstractNumId w:val="17"/>
  </w:num>
  <w:num w:numId="12">
    <w:abstractNumId w:val="22"/>
  </w:num>
  <w:num w:numId="13">
    <w:abstractNumId w:val="29"/>
  </w:num>
  <w:num w:numId="14">
    <w:abstractNumId w:val="3"/>
  </w:num>
  <w:num w:numId="15">
    <w:abstractNumId w:val="23"/>
  </w:num>
  <w:num w:numId="16">
    <w:abstractNumId w:val="18"/>
  </w:num>
  <w:num w:numId="17">
    <w:abstractNumId w:val="11"/>
  </w:num>
  <w:num w:numId="18">
    <w:abstractNumId w:val="19"/>
  </w:num>
  <w:num w:numId="19">
    <w:abstractNumId w:val="6"/>
  </w:num>
  <w:num w:numId="20">
    <w:abstractNumId w:val="7"/>
  </w:num>
  <w:num w:numId="21">
    <w:abstractNumId w:val="15"/>
  </w:num>
  <w:num w:numId="22">
    <w:abstractNumId w:val="1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27"/>
  </w:num>
  <w:num w:numId="27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9D"/>
    <w:rsid w:val="00013EEA"/>
    <w:rsid w:val="00017881"/>
    <w:rsid w:val="0002431D"/>
    <w:rsid w:val="00044A24"/>
    <w:rsid w:val="00055254"/>
    <w:rsid w:val="0007400D"/>
    <w:rsid w:val="0007789A"/>
    <w:rsid w:val="00077A3E"/>
    <w:rsid w:val="00082A3F"/>
    <w:rsid w:val="00087CC7"/>
    <w:rsid w:val="000E581B"/>
    <w:rsid w:val="000E7F76"/>
    <w:rsid w:val="000F2A6D"/>
    <w:rsid w:val="001032E8"/>
    <w:rsid w:val="00104DC9"/>
    <w:rsid w:val="0010586E"/>
    <w:rsid w:val="001253A2"/>
    <w:rsid w:val="00130D9E"/>
    <w:rsid w:val="00131364"/>
    <w:rsid w:val="00136F74"/>
    <w:rsid w:val="0014660F"/>
    <w:rsid w:val="0015332C"/>
    <w:rsid w:val="00153891"/>
    <w:rsid w:val="00160D1E"/>
    <w:rsid w:val="00165884"/>
    <w:rsid w:val="0016742B"/>
    <w:rsid w:val="0017609E"/>
    <w:rsid w:val="0017682A"/>
    <w:rsid w:val="001830E0"/>
    <w:rsid w:val="001863C0"/>
    <w:rsid w:val="00191925"/>
    <w:rsid w:val="001A0000"/>
    <w:rsid w:val="001A1313"/>
    <w:rsid w:val="001B2471"/>
    <w:rsid w:val="001C6B34"/>
    <w:rsid w:val="001D1116"/>
    <w:rsid w:val="001D5F9A"/>
    <w:rsid w:val="001D73DA"/>
    <w:rsid w:val="001F5E10"/>
    <w:rsid w:val="00210E6B"/>
    <w:rsid w:val="00224815"/>
    <w:rsid w:val="00230935"/>
    <w:rsid w:val="00231191"/>
    <w:rsid w:val="00262350"/>
    <w:rsid w:val="002814FD"/>
    <w:rsid w:val="0029182A"/>
    <w:rsid w:val="002954C4"/>
    <w:rsid w:val="002A4C6E"/>
    <w:rsid w:val="002B706A"/>
    <w:rsid w:val="002E13E0"/>
    <w:rsid w:val="002F26F3"/>
    <w:rsid w:val="00305B57"/>
    <w:rsid w:val="00312EAB"/>
    <w:rsid w:val="00316727"/>
    <w:rsid w:val="003170BE"/>
    <w:rsid w:val="00323071"/>
    <w:rsid w:val="00325BC1"/>
    <w:rsid w:val="00333DC4"/>
    <w:rsid w:val="003341FF"/>
    <w:rsid w:val="00345533"/>
    <w:rsid w:val="00346CFA"/>
    <w:rsid w:val="00372CC9"/>
    <w:rsid w:val="00375900"/>
    <w:rsid w:val="003777BE"/>
    <w:rsid w:val="00380276"/>
    <w:rsid w:val="00384629"/>
    <w:rsid w:val="00385100"/>
    <w:rsid w:val="003A2911"/>
    <w:rsid w:val="003A5E08"/>
    <w:rsid w:val="003B2006"/>
    <w:rsid w:val="003C2B6F"/>
    <w:rsid w:val="003C4408"/>
    <w:rsid w:val="003D08D7"/>
    <w:rsid w:val="003E07CF"/>
    <w:rsid w:val="003E330A"/>
    <w:rsid w:val="003E78B0"/>
    <w:rsid w:val="00407246"/>
    <w:rsid w:val="00416190"/>
    <w:rsid w:val="004375C8"/>
    <w:rsid w:val="004529D2"/>
    <w:rsid w:val="00456BCB"/>
    <w:rsid w:val="00463645"/>
    <w:rsid w:val="00477F2F"/>
    <w:rsid w:val="00491EB5"/>
    <w:rsid w:val="004A23D3"/>
    <w:rsid w:val="004B53C0"/>
    <w:rsid w:val="004D3852"/>
    <w:rsid w:val="004E1DCC"/>
    <w:rsid w:val="004E3346"/>
    <w:rsid w:val="004E4AAD"/>
    <w:rsid w:val="00500EE9"/>
    <w:rsid w:val="00520BAE"/>
    <w:rsid w:val="00524523"/>
    <w:rsid w:val="00524EF5"/>
    <w:rsid w:val="00531255"/>
    <w:rsid w:val="00536C46"/>
    <w:rsid w:val="00545D2C"/>
    <w:rsid w:val="00564C9A"/>
    <w:rsid w:val="00567DB6"/>
    <w:rsid w:val="0057452C"/>
    <w:rsid w:val="00576ED1"/>
    <w:rsid w:val="00577CBB"/>
    <w:rsid w:val="005808CB"/>
    <w:rsid w:val="0059302B"/>
    <w:rsid w:val="00594147"/>
    <w:rsid w:val="005C1FEF"/>
    <w:rsid w:val="005D549A"/>
    <w:rsid w:val="005F36F4"/>
    <w:rsid w:val="005F4363"/>
    <w:rsid w:val="00603329"/>
    <w:rsid w:val="00606F5D"/>
    <w:rsid w:val="00610F31"/>
    <w:rsid w:val="00615FFC"/>
    <w:rsid w:val="006208CF"/>
    <w:rsid w:val="00635E56"/>
    <w:rsid w:val="00640E69"/>
    <w:rsid w:val="00643C92"/>
    <w:rsid w:val="00676F2E"/>
    <w:rsid w:val="006806AA"/>
    <w:rsid w:val="00691E6A"/>
    <w:rsid w:val="0069247C"/>
    <w:rsid w:val="006A006A"/>
    <w:rsid w:val="006A0F78"/>
    <w:rsid w:val="006B659D"/>
    <w:rsid w:val="006C0703"/>
    <w:rsid w:val="006C77BD"/>
    <w:rsid w:val="006D5DFC"/>
    <w:rsid w:val="006F58D6"/>
    <w:rsid w:val="006F6CE0"/>
    <w:rsid w:val="007035AA"/>
    <w:rsid w:val="00704FF0"/>
    <w:rsid w:val="00707BB4"/>
    <w:rsid w:val="007106C8"/>
    <w:rsid w:val="007239EB"/>
    <w:rsid w:val="00737B9D"/>
    <w:rsid w:val="00740BCC"/>
    <w:rsid w:val="007469E5"/>
    <w:rsid w:val="00750DC3"/>
    <w:rsid w:val="0076062D"/>
    <w:rsid w:val="00777A9B"/>
    <w:rsid w:val="00781F20"/>
    <w:rsid w:val="00782395"/>
    <w:rsid w:val="00783C2D"/>
    <w:rsid w:val="007912F7"/>
    <w:rsid w:val="007D1E08"/>
    <w:rsid w:val="007F3173"/>
    <w:rsid w:val="007F5A3A"/>
    <w:rsid w:val="00812C80"/>
    <w:rsid w:val="00812E1E"/>
    <w:rsid w:val="00813AD7"/>
    <w:rsid w:val="008222B4"/>
    <w:rsid w:val="00846FD0"/>
    <w:rsid w:val="008559BA"/>
    <w:rsid w:val="00882BC8"/>
    <w:rsid w:val="00885188"/>
    <w:rsid w:val="008A3307"/>
    <w:rsid w:val="008B4547"/>
    <w:rsid w:val="008C2828"/>
    <w:rsid w:val="008F5B02"/>
    <w:rsid w:val="008F6CC9"/>
    <w:rsid w:val="00906890"/>
    <w:rsid w:val="00913EA2"/>
    <w:rsid w:val="00930248"/>
    <w:rsid w:val="00947C0B"/>
    <w:rsid w:val="009559EF"/>
    <w:rsid w:val="009615A1"/>
    <w:rsid w:val="00974230"/>
    <w:rsid w:val="009840D2"/>
    <w:rsid w:val="009A179B"/>
    <w:rsid w:val="009A7461"/>
    <w:rsid w:val="009B2491"/>
    <w:rsid w:val="009C5007"/>
    <w:rsid w:val="009D05D7"/>
    <w:rsid w:val="009D682D"/>
    <w:rsid w:val="009E178E"/>
    <w:rsid w:val="009F59A7"/>
    <w:rsid w:val="009F7B58"/>
    <w:rsid w:val="00A06490"/>
    <w:rsid w:val="00A17EBD"/>
    <w:rsid w:val="00A2582F"/>
    <w:rsid w:val="00A33034"/>
    <w:rsid w:val="00A434BD"/>
    <w:rsid w:val="00A5334D"/>
    <w:rsid w:val="00A538B2"/>
    <w:rsid w:val="00A55BD6"/>
    <w:rsid w:val="00A55FA7"/>
    <w:rsid w:val="00A63A9D"/>
    <w:rsid w:val="00A64FC3"/>
    <w:rsid w:val="00A747FF"/>
    <w:rsid w:val="00A76611"/>
    <w:rsid w:val="00A92185"/>
    <w:rsid w:val="00A97730"/>
    <w:rsid w:val="00AA18A1"/>
    <w:rsid w:val="00AA7B2A"/>
    <w:rsid w:val="00AC4F52"/>
    <w:rsid w:val="00AC779A"/>
    <w:rsid w:val="00AD06B9"/>
    <w:rsid w:val="00AE0247"/>
    <w:rsid w:val="00AF3FCB"/>
    <w:rsid w:val="00AF669A"/>
    <w:rsid w:val="00B2602F"/>
    <w:rsid w:val="00B2742F"/>
    <w:rsid w:val="00B27456"/>
    <w:rsid w:val="00B439F3"/>
    <w:rsid w:val="00B60407"/>
    <w:rsid w:val="00B62E30"/>
    <w:rsid w:val="00B72967"/>
    <w:rsid w:val="00B91475"/>
    <w:rsid w:val="00BA2FA5"/>
    <w:rsid w:val="00BA7632"/>
    <w:rsid w:val="00BA7650"/>
    <w:rsid w:val="00BB1542"/>
    <w:rsid w:val="00BC3221"/>
    <w:rsid w:val="00BC4B91"/>
    <w:rsid w:val="00BC720B"/>
    <w:rsid w:val="00BD018A"/>
    <w:rsid w:val="00BD4C42"/>
    <w:rsid w:val="00C0036D"/>
    <w:rsid w:val="00C00442"/>
    <w:rsid w:val="00C06795"/>
    <w:rsid w:val="00C06982"/>
    <w:rsid w:val="00C0750A"/>
    <w:rsid w:val="00C13600"/>
    <w:rsid w:val="00C14B28"/>
    <w:rsid w:val="00C3683B"/>
    <w:rsid w:val="00C440F3"/>
    <w:rsid w:val="00C4464F"/>
    <w:rsid w:val="00C51FFF"/>
    <w:rsid w:val="00C5240E"/>
    <w:rsid w:val="00C533CC"/>
    <w:rsid w:val="00C5344B"/>
    <w:rsid w:val="00C54240"/>
    <w:rsid w:val="00C56A12"/>
    <w:rsid w:val="00C6382A"/>
    <w:rsid w:val="00C65471"/>
    <w:rsid w:val="00C67394"/>
    <w:rsid w:val="00C71C7E"/>
    <w:rsid w:val="00C741EA"/>
    <w:rsid w:val="00C74529"/>
    <w:rsid w:val="00C7522B"/>
    <w:rsid w:val="00C752AC"/>
    <w:rsid w:val="00C75A5C"/>
    <w:rsid w:val="00C832CA"/>
    <w:rsid w:val="00C90292"/>
    <w:rsid w:val="00CA0CD1"/>
    <w:rsid w:val="00CA13AE"/>
    <w:rsid w:val="00CA157B"/>
    <w:rsid w:val="00CA6CA5"/>
    <w:rsid w:val="00CB00C0"/>
    <w:rsid w:val="00CB3E9B"/>
    <w:rsid w:val="00CB4043"/>
    <w:rsid w:val="00CB5A21"/>
    <w:rsid w:val="00CB61F6"/>
    <w:rsid w:val="00CB7E65"/>
    <w:rsid w:val="00D074CA"/>
    <w:rsid w:val="00D07B37"/>
    <w:rsid w:val="00D16C00"/>
    <w:rsid w:val="00D91540"/>
    <w:rsid w:val="00DB42F5"/>
    <w:rsid w:val="00DD0FC9"/>
    <w:rsid w:val="00DE3B1C"/>
    <w:rsid w:val="00E17043"/>
    <w:rsid w:val="00E4599A"/>
    <w:rsid w:val="00E47895"/>
    <w:rsid w:val="00E528D8"/>
    <w:rsid w:val="00E61D0F"/>
    <w:rsid w:val="00E61E59"/>
    <w:rsid w:val="00E62AAF"/>
    <w:rsid w:val="00E72953"/>
    <w:rsid w:val="00E77A26"/>
    <w:rsid w:val="00E83E70"/>
    <w:rsid w:val="00E87236"/>
    <w:rsid w:val="00E96646"/>
    <w:rsid w:val="00EB3795"/>
    <w:rsid w:val="00EC1F05"/>
    <w:rsid w:val="00EC6B4E"/>
    <w:rsid w:val="00EC6E3D"/>
    <w:rsid w:val="00ED2E74"/>
    <w:rsid w:val="00ED6A6F"/>
    <w:rsid w:val="00EE009C"/>
    <w:rsid w:val="00EE1540"/>
    <w:rsid w:val="00F179FB"/>
    <w:rsid w:val="00F23614"/>
    <w:rsid w:val="00F3113A"/>
    <w:rsid w:val="00F421A6"/>
    <w:rsid w:val="00F568ED"/>
    <w:rsid w:val="00F571B6"/>
    <w:rsid w:val="00F61AF7"/>
    <w:rsid w:val="00F7614E"/>
    <w:rsid w:val="00F770BF"/>
    <w:rsid w:val="00F802EA"/>
    <w:rsid w:val="00F82205"/>
    <w:rsid w:val="00F943D7"/>
    <w:rsid w:val="00FB4321"/>
    <w:rsid w:val="00FC072D"/>
    <w:rsid w:val="00FC0B33"/>
    <w:rsid w:val="00FE0EF4"/>
    <w:rsid w:val="00FE11AE"/>
    <w:rsid w:val="00FE69DC"/>
    <w:rsid w:val="00FE6CBA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2AE491-3BB5-463A-BDD9-E27EA600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6E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54C4"/>
    <w:pPr>
      <w:keepNext/>
      <w:widowControl w:val="0"/>
      <w:outlineLvl w:val="0"/>
    </w:pPr>
    <w:rPr>
      <w:rFonts w:ascii="Arial Narrow" w:hAnsi="Arial Narrow"/>
      <w:b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10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5930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9302B"/>
  </w:style>
  <w:style w:type="paragraph" w:styleId="Tekstprzypisudolnego">
    <w:name w:val="footnote text"/>
    <w:basedOn w:val="Normalny"/>
    <w:semiHidden/>
    <w:rsid w:val="00B91475"/>
    <w:rPr>
      <w:sz w:val="20"/>
      <w:szCs w:val="20"/>
    </w:rPr>
  </w:style>
  <w:style w:type="character" w:styleId="Odwoanieprzypisudolnego">
    <w:name w:val="footnote reference"/>
    <w:semiHidden/>
    <w:rsid w:val="00B91475"/>
    <w:rPr>
      <w:vertAlign w:val="superscript"/>
    </w:rPr>
  </w:style>
  <w:style w:type="paragraph" w:styleId="Tekstpodstawowy">
    <w:name w:val="Body Text"/>
    <w:basedOn w:val="Normalny"/>
    <w:link w:val="TekstpodstawowyZnak"/>
    <w:rsid w:val="00FE69DC"/>
    <w:pPr>
      <w:suppressAutoHyphens/>
      <w:jc w:val="center"/>
    </w:pPr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FE69DC"/>
    <w:rPr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FE69DC"/>
    <w:pPr>
      <w:suppressAutoHyphens/>
    </w:pPr>
    <w:rPr>
      <w:color w:val="FF0000"/>
      <w:lang w:eastAsia="ar-SA"/>
    </w:rPr>
  </w:style>
  <w:style w:type="character" w:styleId="Pogrubienie">
    <w:name w:val="Strong"/>
    <w:uiPriority w:val="22"/>
    <w:qFormat/>
    <w:rsid w:val="00C752AC"/>
    <w:rPr>
      <w:b/>
      <w:bCs/>
    </w:rPr>
  </w:style>
  <w:style w:type="character" w:customStyle="1" w:styleId="apple-converted-space">
    <w:name w:val="apple-converted-space"/>
    <w:basedOn w:val="Domylnaczcionkaakapitu"/>
    <w:rsid w:val="0015332C"/>
  </w:style>
  <w:style w:type="paragraph" w:styleId="Tekstprzypisukocowego">
    <w:name w:val="endnote text"/>
    <w:basedOn w:val="Normalny"/>
    <w:link w:val="TekstprzypisukocowegoZnak"/>
    <w:rsid w:val="00737B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7B9D"/>
  </w:style>
  <w:style w:type="character" w:styleId="Odwoanieprzypisukocowego">
    <w:name w:val="endnote reference"/>
    <w:rsid w:val="00737B9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13EEA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013EEA"/>
    <w:rPr>
      <w:i/>
      <w:iCs/>
    </w:rPr>
  </w:style>
  <w:style w:type="character" w:styleId="Hipercze">
    <w:name w:val="Hyperlink"/>
    <w:uiPriority w:val="99"/>
    <w:unhideWhenUsed/>
    <w:rsid w:val="0016742B"/>
    <w:rPr>
      <w:color w:val="0000FF"/>
      <w:u w:val="single"/>
    </w:rPr>
  </w:style>
  <w:style w:type="character" w:customStyle="1" w:styleId="tabulatory">
    <w:name w:val="tabulatory"/>
    <w:basedOn w:val="Domylnaczcionkaakapitu"/>
    <w:rsid w:val="0016742B"/>
  </w:style>
  <w:style w:type="character" w:customStyle="1" w:styleId="luchili">
    <w:name w:val="luc_hili"/>
    <w:basedOn w:val="Domylnaczcionkaakapitu"/>
    <w:rsid w:val="0016742B"/>
  </w:style>
  <w:style w:type="paragraph" w:styleId="Akapitzlist">
    <w:name w:val="List Paragraph"/>
    <w:basedOn w:val="Normalny"/>
    <w:uiPriority w:val="34"/>
    <w:qFormat/>
    <w:rsid w:val="005D54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yliczanie">
    <w:name w:val="– wyliczanie"/>
    <w:basedOn w:val="Normalny"/>
    <w:rsid w:val="00CB00C0"/>
    <w:pPr>
      <w:widowControl w:val="0"/>
      <w:spacing w:after="60" w:line="360" w:lineRule="auto"/>
      <w:ind w:left="426" w:hanging="366"/>
      <w:jc w:val="both"/>
    </w:pPr>
    <w:rPr>
      <w:rFonts w:ascii="Goudy Old Style CE ATT" w:hAnsi="Goudy Old Style CE ATT"/>
      <w:szCs w:val="20"/>
    </w:rPr>
  </w:style>
  <w:style w:type="paragraph" w:customStyle="1" w:styleId="zwykywcity">
    <w:name w:val="zwykły wcięty"/>
    <w:basedOn w:val="Normalny"/>
    <w:rsid w:val="00CB00C0"/>
    <w:pPr>
      <w:spacing w:after="60" w:line="360" w:lineRule="auto"/>
      <w:ind w:firstLine="397"/>
      <w:jc w:val="both"/>
    </w:pPr>
    <w:rPr>
      <w:rFonts w:ascii="Goudy Old Style CE ATT" w:hAnsi="Goudy Old Style CE ATT"/>
      <w:szCs w:val="20"/>
    </w:rPr>
  </w:style>
  <w:style w:type="paragraph" w:customStyle="1" w:styleId="zwyky">
    <w:name w:val="zwykły"/>
    <w:basedOn w:val="Normalny"/>
    <w:rsid w:val="00231191"/>
    <w:pPr>
      <w:spacing w:after="60" w:line="360" w:lineRule="auto"/>
      <w:jc w:val="both"/>
    </w:pPr>
    <w:rPr>
      <w:rFonts w:ascii="Goudy Old Style CE ATT" w:hAnsi="Goudy Old Style CE ATT"/>
      <w:szCs w:val="20"/>
    </w:rPr>
  </w:style>
  <w:style w:type="paragraph" w:customStyle="1" w:styleId="Default">
    <w:name w:val="Default"/>
    <w:rsid w:val="000178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56A12"/>
    <w:pPr>
      <w:tabs>
        <w:tab w:val="left" w:pos="3312"/>
      </w:tabs>
      <w:suppressAutoHyphens/>
      <w:jc w:val="center"/>
    </w:pPr>
    <w:rPr>
      <w:rFonts w:ascii="Arial" w:hAnsi="Arial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56A12"/>
    <w:rPr>
      <w:rFonts w:ascii="Arial" w:hAnsi="Arial"/>
      <w:sz w:val="24"/>
      <w:lang w:eastAsia="ar-SA"/>
    </w:rPr>
  </w:style>
  <w:style w:type="character" w:customStyle="1" w:styleId="5yl5">
    <w:name w:val="_5yl5"/>
    <w:basedOn w:val="Domylnaczcionkaakapitu"/>
    <w:rsid w:val="00262350"/>
  </w:style>
  <w:style w:type="paragraph" w:styleId="Tekstpodstawowy2">
    <w:name w:val="Body Text 2"/>
    <w:basedOn w:val="Normalny"/>
    <w:link w:val="Tekstpodstawowy2Znak"/>
    <w:rsid w:val="002954C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954C4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954C4"/>
    <w:rPr>
      <w:rFonts w:ascii="Arial Narrow" w:hAnsi="Arial Narrow"/>
      <w:b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6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6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2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0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1403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7366">
                  <w:marLeft w:val="0"/>
                  <w:marRight w:val="0"/>
                  <w:marTop w:val="0"/>
                  <w:marBottom w:val="0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20508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6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99884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2429">
                  <w:marLeft w:val="0"/>
                  <w:marRight w:val="0"/>
                  <w:marTop w:val="0"/>
                  <w:marBottom w:val="0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77185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53706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1199">
                  <w:marLeft w:val="0"/>
                  <w:marRight w:val="0"/>
                  <w:marTop w:val="0"/>
                  <w:marBottom w:val="0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4525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7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E3D8-A772-462D-B04F-793C69BA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6629</Words>
  <Characters>39779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PROGNOZA ODDZIAŁYWANIA NA ŚRODOWISKO MIEJSCOWEGO PLANU ZAGOSPODAROWANIA PRZESTRZENNEGO GMINY KRZANOWICE DLA TERENÓW OZNACZONYCH SYMBOLEM R</vt:lpstr>
    </vt:vector>
  </TitlesOfParts>
  <Company>DELLNBX</Company>
  <LinksUpToDate>false</LinksUpToDate>
  <CharactersWithSpaces>46316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PROGNOZA ODDZIAŁYWANIA NA ŚRODOWISKO MIEJSCOWEGO PLANU ZAGOSPODAROWANIA PRZESTRZENNEGO GMINY KRZANOWICE DLA TERENÓW OZNACZONYCH SYMBOLEM R</dc:title>
  <dc:subject/>
  <dc:creator>Racibórz</dc:creator>
  <cp:keywords/>
  <cp:lastModifiedBy>Danuta Byrdy</cp:lastModifiedBy>
  <cp:revision>2</cp:revision>
  <cp:lastPrinted>2010-03-12T15:21:00Z</cp:lastPrinted>
  <dcterms:created xsi:type="dcterms:W3CDTF">2018-08-21T08:41:00Z</dcterms:created>
  <dcterms:modified xsi:type="dcterms:W3CDTF">2018-08-21T08:41:00Z</dcterms:modified>
</cp:coreProperties>
</file>